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88655F">
        <w:rPr>
          <w:rFonts w:ascii="Times New Roman" w:hAnsi="Times New Roman" w:cs="Times New Roman"/>
        </w:rPr>
        <w:t>К</w:t>
      </w:r>
      <w:r w:rsidR="007B31AE">
        <w:rPr>
          <w:rFonts w:ascii="Times New Roman" w:hAnsi="Times New Roman" w:cs="Times New Roman"/>
        </w:rPr>
        <w:t>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 xml:space="preserve">за 1 </w:t>
      </w:r>
      <w:r w:rsidR="000D3F25">
        <w:rPr>
          <w:rFonts w:ascii="Times New Roman" w:hAnsi="Times New Roman" w:cs="Times New Roman"/>
        </w:rPr>
        <w:t>квартал</w:t>
      </w:r>
      <w:r w:rsidR="00C61FB2">
        <w:rPr>
          <w:rFonts w:ascii="Times New Roman" w:hAnsi="Times New Roman" w:cs="Times New Roman"/>
        </w:rPr>
        <w:t xml:space="preserve"> 20</w:t>
      </w:r>
      <w:r w:rsidR="00207356">
        <w:rPr>
          <w:rFonts w:ascii="Times New Roman" w:hAnsi="Times New Roman" w:cs="Times New Roman"/>
        </w:rPr>
        <w:t>2</w:t>
      </w:r>
      <w:r w:rsidR="000D3F25">
        <w:rPr>
          <w:rFonts w:ascii="Times New Roman" w:hAnsi="Times New Roman" w:cs="Times New Roman"/>
        </w:rPr>
        <w:t>2</w:t>
      </w:r>
      <w:r w:rsidRPr="008D4BBE">
        <w:rPr>
          <w:rFonts w:ascii="Times New Roman" w:hAnsi="Times New Roman" w:cs="Times New Roman"/>
        </w:rPr>
        <w:t xml:space="preserve"> год</w:t>
      </w:r>
      <w:r w:rsidR="00650EC1">
        <w:rPr>
          <w:rFonts w:ascii="Times New Roman" w:hAnsi="Times New Roman" w:cs="Times New Roman"/>
        </w:rPr>
        <w:t>а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0D3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0D3F25">
              <w:rPr>
                <w:rFonts w:ascii="Times New Roman" w:hAnsi="Times New Roman" w:cs="Times New Roman"/>
              </w:rPr>
              <w:t>2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  <w:r w:rsidR="00C61FB2">
              <w:rPr>
                <w:rFonts w:ascii="Times New Roman" w:hAnsi="Times New Roman" w:cs="Times New Roman"/>
              </w:rPr>
              <w:t xml:space="preserve">1 </w:t>
            </w:r>
            <w:r w:rsidR="000D3F25">
              <w:rPr>
                <w:rFonts w:ascii="Times New Roman" w:hAnsi="Times New Roman" w:cs="Times New Roman"/>
              </w:rPr>
              <w:t>квартал</w:t>
            </w:r>
          </w:p>
          <w:p w:rsidR="00886C38" w:rsidRPr="008D4BBE" w:rsidRDefault="00C61FB2" w:rsidP="000D3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0D3F25">
              <w:rPr>
                <w:rFonts w:ascii="Times New Roman" w:hAnsi="Times New Roman" w:cs="Times New Roman"/>
              </w:rPr>
              <w:t>2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650EC1">
              <w:rPr>
                <w:rFonts w:ascii="Times New Roman" w:hAnsi="Times New Roman" w:cs="Times New Roman"/>
              </w:rPr>
              <w:t>а</w:t>
            </w:r>
          </w:p>
        </w:tc>
      </w:tr>
      <w:tr w:rsidR="00886C38" w:rsidRPr="008D4BBE" w:rsidTr="00886C38">
        <w:tc>
          <w:tcPr>
            <w:tcW w:w="6096" w:type="dxa"/>
          </w:tcPr>
          <w:p w:rsidR="00886C38" w:rsidRPr="008D4BBE" w:rsidRDefault="007B31AE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</w:t>
            </w:r>
            <w:r w:rsidR="00886C38">
              <w:rPr>
                <w:rFonts w:ascii="Times New Roman" w:hAnsi="Times New Roman" w:cs="Times New Roman"/>
                <w:sz w:val="23"/>
                <w:szCs w:val="23"/>
              </w:rPr>
              <w:t xml:space="preserve">четная палата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 Плавский район</w:t>
            </w:r>
          </w:p>
        </w:tc>
        <w:tc>
          <w:tcPr>
            <w:tcW w:w="1843" w:type="dxa"/>
          </w:tcPr>
          <w:p w:rsidR="00886C38" w:rsidRPr="008D4BBE" w:rsidRDefault="000D3F25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1545,6</w:t>
            </w:r>
          </w:p>
        </w:tc>
        <w:tc>
          <w:tcPr>
            <w:tcW w:w="1843" w:type="dxa"/>
          </w:tcPr>
          <w:p w:rsidR="00886C38" w:rsidRPr="008D4BBE" w:rsidRDefault="000D3F25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266,4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 w:rsidR="00EB67F4"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 w:rsidR="00EB67F4"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886C38" w:rsidRPr="008D4BBE" w:rsidRDefault="00514F4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931,7</w:t>
            </w:r>
          </w:p>
        </w:tc>
        <w:tc>
          <w:tcPr>
            <w:tcW w:w="1843" w:type="dxa"/>
          </w:tcPr>
          <w:p w:rsidR="00886C38" w:rsidRPr="008D4BBE" w:rsidRDefault="00A10FD9" w:rsidP="00A10F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173,3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EB67F4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886C38" w:rsidRPr="008D4BBE" w:rsidRDefault="00514F4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535,2</w:t>
            </w:r>
          </w:p>
        </w:tc>
        <w:tc>
          <w:tcPr>
            <w:tcW w:w="1843" w:type="dxa"/>
          </w:tcPr>
          <w:p w:rsidR="00886C38" w:rsidRPr="008D4BBE" w:rsidRDefault="00A10FD9" w:rsidP="0092283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93,1</w:t>
            </w:r>
          </w:p>
        </w:tc>
      </w:tr>
      <w:tr w:rsidR="00040D9F" w:rsidTr="00886C38">
        <w:tc>
          <w:tcPr>
            <w:tcW w:w="6096" w:type="dxa"/>
          </w:tcPr>
          <w:p w:rsidR="00040D9F" w:rsidRPr="00193FE9" w:rsidRDefault="00193FE9" w:rsidP="00193FE9">
            <w:pPr>
              <w:pStyle w:val="ConsPlusNormal"/>
              <w:rPr>
                <w:rFonts w:ascii="Times New Roman" w:hAnsi="Times New Roman" w:cs="Times New Roman"/>
              </w:rPr>
            </w:pP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функций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контрольно-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счетной палаты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непрограммных расходов</w:t>
            </w:r>
          </w:p>
        </w:tc>
        <w:tc>
          <w:tcPr>
            <w:tcW w:w="1843" w:type="dxa"/>
          </w:tcPr>
          <w:p w:rsidR="00040D9F" w:rsidRDefault="00514F4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78,7</w:t>
            </w:r>
          </w:p>
        </w:tc>
        <w:tc>
          <w:tcPr>
            <w:tcW w:w="1843" w:type="dxa"/>
          </w:tcPr>
          <w:p w:rsidR="00040D9F" w:rsidRPr="008D4BBE" w:rsidRDefault="00A10FD9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</w:tbl>
    <w:p w:rsidR="00F23E9B" w:rsidRPr="00F23E9B" w:rsidRDefault="00F23E9B" w:rsidP="00F23E9B">
      <w:bookmarkStart w:id="0" w:name="_GoBack"/>
      <w:bookmarkEnd w:id="0"/>
    </w:p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30A44"/>
    <w:rsid w:val="00040D9F"/>
    <w:rsid w:val="000B38A2"/>
    <w:rsid w:val="000B40C0"/>
    <w:rsid w:val="000D3F25"/>
    <w:rsid w:val="00162FA0"/>
    <w:rsid w:val="00192F48"/>
    <w:rsid w:val="00193FE9"/>
    <w:rsid w:val="001B060C"/>
    <w:rsid w:val="001C0745"/>
    <w:rsid w:val="001C68C3"/>
    <w:rsid w:val="00207356"/>
    <w:rsid w:val="0024261E"/>
    <w:rsid w:val="00331F60"/>
    <w:rsid w:val="00334DD8"/>
    <w:rsid w:val="003B6697"/>
    <w:rsid w:val="00514F48"/>
    <w:rsid w:val="005A4938"/>
    <w:rsid w:val="005D4438"/>
    <w:rsid w:val="00636FCD"/>
    <w:rsid w:val="0064070D"/>
    <w:rsid w:val="00650EC1"/>
    <w:rsid w:val="00780480"/>
    <w:rsid w:val="007923CE"/>
    <w:rsid w:val="007B31AE"/>
    <w:rsid w:val="00816546"/>
    <w:rsid w:val="0088655F"/>
    <w:rsid w:val="00886C38"/>
    <w:rsid w:val="008D4BBE"/>
    <w:rsid w:val="008D61B7"/>
    <w:rsid w:val="00903576"/>
    <w:rsid w:val="0092283D"/>
    <w:rsid w:val="00996307"/>
    <w:rsid w:val="00A06A55"/>
    <w:rsid w:val="00A10FD9"/>
    <w:rsid w:val="00A30AD8"/>
    <w:rsid w:val="00A9702F"/>
    <w:rsid w:val="00AC349F"/>
    <w:rsid w:val="00B71473"/>
    <w:rsid w:val="00BC55DC"/>
    <w:rsid w:val="00BD3079"/>
    <w:rsid w:val="00BE302A"/>
    <w:rsid w:val="00BF1755"/>
    <w:rsid w:val="00C03129"/>
    <w:rsid w:val="00C61FB2"/>
    <w:rsid w:val="00C94C0B"/>
    <w:rsid w:val="00C96E6F"/>
    <w:rsid w:val="00CC5B7E"/>
    <w:rsid w:val="00CE161D"/>
    <w:rsid w:val="00D1000D"/>
    <w:rsid w:val="00D4622C"/>
    <w:rsid w:val="00D86F0C"/>
    <w:rsid w:val="00DF23A1"/>
    <w:rsid w:val="00EB67F4"/>
    <w:rsid w:val="00F2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6</cp:revision>
  <dcterms:created xsi:type="dcterms:W3CDTF">2021-10-06T14:48:00Z</dcterms:created>
  <dcterms:modified xsi:type="dcterms:W3CDTF">2022-06-08T11:15:00Z</dcterms:modified>
</cp:coreProperties>
</file>