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A5" w:rsidRDefault="00EF5EA5" w:rsidP="00EF5EA5">
      <w:pPr>
        <w:suppressAutoHyphens/>
        <w:jc w:val="center"/>
        <w:rPr>
          <w:lang w:eastAsia="zh-CN"/>
        </w:rPr>
      </w:pPr>
      <w:bookmarkStart w:id="0" w:name="_GoBack"/>
      <w:bookmarkEnd w:id="0"/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A5" w:rsidRDefault="00EF5EA5" w:rsidP="00EF5EA5">
      <w:pPr>
        <w:suppressAutoHyphens/>
        <w:spacing w:after="0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EF5EA5" w:rsidRDefault="00EF5EA5" w:rsidP="00EF5EA5">
      <w:pPr>
        <w:suppressAutoHyphens/>
        <w:spacing w:after="0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EF5EA5" w:rsidRDefault="00EF5EA5" w:rsidP="00EF5EA5">
      <w:pPr>
        <w:suppressAutoHyphens/>
        <w:spacing w:after="0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ПРИГОРОДНОЕ ПЛАВСКОГО РАЙОНА</w:t>
      </w:r>
    </w:p>
    <w:p w:rsidR="00F9728A" w:rsidRPr="00EF5EA5" w:rsidRDefault="00EF5EA5" w:rsidP="0055537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33035" w:rsidRPr="00EF5EA5">
        <w:rPr>
          <w:rFonts w:ascii="PT Astra Serif" w:eastAsia="Times New Roman" w:hAnsi="PT Astra Serif" w:cs="Times New Roman"/>
          <w:b/>
          <w:bCs/>
          <w:sz w:val="33"/>
          <w:szCs w:val="33"/>
        </w:rPr>
        <w:t>ПОСТАНОВЛЕНИЕ</w:t>
      </w:r>
      <w:r w:rsidR="00533035" w:rsidRPr="00987DC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4319E6" w:rsidRPr="00987DC7" w:rsidTr="00246B3A">
        <w:trPr>
          <w:trHeight w:val="128"/>
        </w:trPr>
        <w:tc>
          <w:tcPr>
            <w:tcW w:w="4784" w:type="dxa"/>
          </w:tcPr>
          <w:p w:rsidR="004319E6" w:rsidRPr="00246B3A" w:rsidRDefault="00BD7F4C" w:rsidP="00987DC7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</w:t>
            </w:r>
            <w:r w:rsidR="00987DC7" w:rsidRP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от</w:t>
            </w:r>
            <w:r w:rsid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</w:t>
            </w:r>
            <w:r w:rsidR="0055537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29.03.2024</w:t>
            </w:r>
          </w:p>
        </w:tc>
        <w:tc>
          <w:tcPr>
            <w:tcW w:w="4785" w:type="dxa"/>
          </w:tcPr>
          <w:p w:rsidR="004319E6" w:rsidRPr="00246B3A" w:rsidRDefault="00987DC7" w:rsidP="00C555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</w:t>
            </w:r>
            <w:r w:rsidR="00BB3086" w:rsidRP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</w:t>
            </w:r>
            <w:r w:rsidR="004319E6" w:rsidRP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№</w:t>
            </w:r>
            <w:r w:rsidR="0055537E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24</w:t>
            </w:r>
          </w:p>
        </w:tc>
      </w:tr>
    </w:tbl>
    <w:p w:rsidR="00246B3A" w:rsidRPr="00987DC7" w:rsidRDefault="00246B3A" w:rsidP="005553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28A" w:rsidRDefault="0006312E" w:rsidP="0055537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55537E">
        <w:rPr>
          <w:rFonts w:ascii="PT Astra Serif" w:hAnsi="PT Astra Serif" w:cs="Times New Roman"/>
          <w:b/>
          <w:sz w:val="26"/>
          <w:szCs w:val="26"/>
        </w:rPr>
        <w:t>О внесении изменения в постановление Администрации муниципального образования Пригородное Плавского района от 27.03.2023 № 29 «</w:t>
      </w:r>
      <w:r w:rsidR="00F9728A" w:rsidRPr="0055537E">
        <w:rPr>
          <w:rFonts w:ascii="PT Astra Serif" w:eastAsia="Calibri" w:hAnsi="PT Astra Serif" w:cs="Times New Roman"/>
          <w:b/>
          <w:sz w:val="26"/>
          <w:szCs w:val="26"/>
        </w:rPr>
        <w:t>Об утверждении муниципальной</w:t>
      </w:r>
      <w:r w:rsidR="00E20399" w:rsidRPr="0055537E">
        <w:rPr>
          <w:rFonts w:ascii="PT Astra Serif" w:eastAsia="Calibri" w:hAnsi="PT Astra Serif" w:cs="Times New Roman"/>
          <w:b/>
          <w:sz w:val="26"/>
          <w:szCs w:val="26"/>
        </w:rPr>
        <w:t xml:space="preserve"> программы</w:t>
      </w:r>
      <w:r w:rsidR="004319E6" w:rsidRPr="0055537E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  <w:r w:rsidR="00C07B97" w:rsidRPr="0055537E">
        <w:rPr>
          <w:rFonts w:ascii="PT Astra Serif" w:eastAsia="Calibri" w:hAnsi="PT Astra Serif" w:cs="Times New Roman"/>
          <w:b/>
          <w:sz w:val="26"/>
          <w:szCs w:val="26"/>
        </w:rPr>
        <w:t xml:space="preserve">«Развитие культуры </w:t>
      </w:r>
      <w:r w:rsidR="00F9728A" w:rsidRPr="0055537E">
        <w:rPr>
          <w:rFonts w:ascii="PT Astra Serif" w:eastAsia="Calibri" w:hAnsi="PT Astra Serif" w:cs="Times New Roman"/>
          <w:b/>
          <w:sz w:val="26"/>
          <w:szCs w:val="26"/>
        </w:rPr>
        <w:t xml:space="preserve">в муниципальном образовании </w:t>
      </w:r>
      <w:r w:rsidR="007D6AAC" w:rsidRPr="0055537E">
        <w:rPr>
          <w:rFonts w:ascii="PT Astra Serif" w:eastAsia="Calibri" w:hAnsi="PT Astra Serif" w:cs="Times New Roman"/>
          <w:b/>
          <w:sz w:val="26"/>
          <w:szCs w:val="26"/>
        </w:rPr>
        <w:t xml:space="preserve">Пригородное </w:t>
      </w:r>
      <w:r w:rsidR="00F9728A" w:rsidRPr="0055537E">
        <w:rPr>
          <w:rFonts w:ascii="PT Astra Serif" w:eastAsia="Calibri" w:hAnsi="PT Astra Serif" w:cs="Times New Roman"/>
          <w:b/>
          <w:sz w:val="26"/>
          <w:szCs w:val="26"/>
        </w:rPr>
        <w:t>Плавск</w:t>
      </w:r>
      <w:r w:rsidR="009F57C5" w:rsidRPr="0055537E">
        <w:rPr>
          <w:rFonts w:ascii="PT Astra Serif" w:eastAsia="Calibri" w:hAnsi="PT Astra Serif" w:cs="Times New Roman"/>
          <w:b/>
          <w:sz w:val="26"/>
          <w:szCs w:val="26"/>
        </w:rPr>
        <w:t>ого</w:t>
      </w:r>
      <w:r w:rsidR="00F9728A" w:rsidRPr="0055537E">
        <w:rPr>
          <w:rFonts w:ascii="PT Astra Serif" w:eastAsia="Calibri" w:hAnsi="PT Astra Serif" w:cs="Times New Roman"/>
          <w:b/>
          <w:sz w:val="26"/>
          <w:szCs w:val="26"/>
        </w:rPr>
        <w:t xml:space="preserve"> район</w:t>
      </w:r>
      <w:r w:rsidR="009F57C5" w:rsidRPr="0055537E">
        <w:rPr>
          <w:rFonts w:ascii="PT Astra Serif" w:eastAsia="Calibri" w:hAnsi="PT Astra Serif" w:cs="Times New Roman"/>
          <w:b/>
          <w:sz w:val="26"/>
          <w:szCs w:val="26"/>
        </w:rPr>
        <w:t>а</w:t>
      </w:r>
      <w:r w:rsidR="00F9728A" w:rsidRPr="0055537E">
        <w:rPr>
          <w:rFonts w:ascii="PT Astra Serif" w:eastAsia="Calibri" w:hAnsi="PT Astra Serif" w:cs="Times New Roman"/>
          <w:b/>
          <w:sz w:val="26"/>
          <w:szCs w:val="26"/>
        </w:rPr>
        <w:t>»</w:t>
      </w:r>
    </w:p>
    <w:p w:rsidR="0055537E" w:rsidRPr="0055537E" w:rsidRDefault="0055537E" w:rsidP="0055537E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987DC7" w:rsidRPr="0055537E" w:rsidRDefault="00905B2C" w:rsidP="00655863">
      <w:pPr>
        <w:spacing w:after="0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 Администрации муниципального образования </w:t>
      </w:r>
      <w:r w:rsidR="007D6AAC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>Пригородное</w:t>
      </w:r>
      <w:r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Плавского района от </w:t>
      </w:r>
      <w:r w:rsidR="004402CF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>11.12.</w:t>
      </w:r>
      <w:r w:rsidR="003B20ED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>2013</w:t>
      </w:r>
      <w:r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№</w:t>
      </w:r>
      <w:r w:rsidR="003B20ED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>37</w:t>
      </w:r>
      <w:r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«Об утверждении Порядка разработки и реализации и оценки эффективности муниципальных программ муниципального образования </w:t>
      </w:r>
      <w:r w:rsidR="007D6AAC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>Пригородное</w:t>
      </w:r>
      <w:r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Пл</w:t>
      </w:r>
      <w:r w:rsidR="00987DC7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авского района, на основании статьи </w:t>
      </w:r>
      <w:r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>4</w:t>
      </w:r>
      <w:r w:rsidR="007D6AAC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>7</w:t>
      </w:r>
      <w:r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Устав</w:t>
      </w:r>
      <w:r w:rsidR="004402CF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>а</w:t>
      </w:r>
      <w:r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муниципального образования </w:t>
      </w:r>
      <w:r w:rsidR="007D6AAC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>Пригородное</w:t>
      </w:r>
      <w:r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Плавского района, Администрация муниципального образования </w:t>
      </w:r>
      <w:r w:rsidR="007D6AAC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>Пригородное</w:t>
      </w:r>
      <w:r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Плавского района</w:t>
      </w:r>
      <w:r w:rsidR="009C1200" w:rsidRPr="0055537E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="004319E6" w:rsidRPr="0055537E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Постановляет:</w:t>
      </w:r>
    </w:p>
    <w:p w:rsidR="0006312E" w:rsidRPr="0055537E" w:rsidRDefault="0006312E" w:rsidP="0006312E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5537E">
        <w:rPr>
          <w:rFonts w:ascii="PT Astra Serif" w:hAnsi="PT Astra Serif" w:cs="Times New Roman"/>
          <w:color w:val="000000"/>
          <w:sz w:val="26"/>
          <w:szCs w:val="26"/>
        </w:rPr>
        <w:t xml:space="preserve">     1. Внести </w:t>
      </w:r>
      <w:r w:rsidRPr="0055537E">
        <w:rPr>
          <w:rFonts w:ascii="PT Astra Serif" w:hAnsi="PT Astra Serif" w:cs="Times New Roman"/>
          <w:sz w:val="26"/>
          <w:szCs w:val="26"/>
        </w:rPr>
        <w:t>в постановление Администрации муниципального образования Пригородное Плавского района от 27.03.2023 № 29 «Об утверждении</w:t>
      </w:r>
      <w:r w:rsidRPr="0055537E">
        <w:rPr>
          <w:rFonts w:ascii="PT Astra Serif" w:hAnsi="PT Astra Serif" w:cs="Times New Roman"/>
          <w:color w:val="000000"/>
          <w:sz w:val="26"/>
          <w:szCs w:val="26"/>
        </w:rPr>
        <w:t xml:space="preserve"> </w:t>
      </w:r>
      <w:r w:rsidRPr="0055537E">
        <w:rPr>
          <w:rFonts w:ascii="PT Astra Serif" w:hAnsi="PT Astra Serif" w:cs="Times New Roman"/>
          <w:bCs/>
          <w:color w:val="000000"/>
          <w:sz w:val="26"/>
          <w:szCs w:val="26"/>
        </w:rPr>
        <w:t xml:space="preserve">муниципальной программы «Развитие культуры в муниципальном </w:t>
      </w:r>
      <w:r w:rsidRPr="0055537E">
        <w:rPr>
          <w:rFonts w:ascii="PT Astra Serif" w:hAnsi="PT Astra Serif" w:cs="Times New Roman"/>
          <w:bCs/>
          <w:sz w:val="26"/>
          <w:szCs w:val="26"/>
        </w:rPr>
        <w:t>образовании Пригородное Плавского района» изменение, изложив приложение к постановлению в новой редакции (Приложение).</w:t>
      </w:r>
    </w:p>
    <w:p w:rsidR="0006312E" w:rsidRPr="0055537E" w:rsidRDefault="0006312E" w:rsidP="0006312E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5537E">
        <w:rPr>
          <w:rFonts w:ascii="PT Astra Serif" w:hAnsi="PT Astra Serif" w:cs="Times New Roman"/>
          <w:bCs/>
          <w:sz w:val="26"/>
          <w:szCs w:val="26"/>
        </w:rPr>
        <w:t xml:space="preserve">    </w:t>
      </w:r>
      <w:r w:rsidRPr="0055537E">
        <w:rPr>
          <w:rFonts w:ascii="PT Astra Serif" w:hAnsi="PT Astra Serif" w:cs="Times New Roman"/>
          <w:sz w:val="26"/>
          <w:szCs w:val="26"/>
        </w:rPr>
        <w:t>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F57061" w:rsidRPr="0055537E" w:rsidRDefault="0055537E" w:rsidP="0055537E">
      <w:pPr>
        <w:pStyle w:val="ac"/>
        <w:tabs>
          <w:tab w:val="left" w:pos="851"/>
        </w:tabs>
        <w:ind w:left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06312E" w:rsidRPr="0055537E">
        <w:rPr>
          <w:rFonts w:ascii="PT Astra Serif" w:hAnsi="PT Astra Serif" w:cs="Times New Roman"/>
          <w:sz w:val="26"/>
          <w:szCs w:val="26"/>
        </w:rPr>
        <w:t xml:space="preserve">  3. Постановление вступает в силу со дня официального опубликования.</w:t>
      </w:r>
    </w:p>
    <w:tbl>
      <w:tblPr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DC7" w:rsidRPr="0055537E" w:rsidTr="00987DC7">
        <w:trPr>
          <w:trHeight w:val="1050"/>
        </w:trPr>
        <w:tc>
          <w:tcPr>
            <w:tcW w:w="4785" w:type="dxa"/>
            <w:shd w:val="clear" w:color="auto" w:fill="auto"/>
          </w:tcPr>
          <w:p w:rsidR="00987DC7" w:rsidRPr="0055537E" w:rsidRDefault="00987DC7" w:rsidP="00987DC7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5537E">
              <w:rPr>
                <w:rFonts w:ascii="PT Astra Serif" w:hAnsi="PT Astra Serif" w:cs="Times New Roman"/>
                <w:b/>
                <w:sz w:val="26"/>
                <w:szCs w:val="26"/>
              </w:rPr>
              <w:t>Глава администрации</w:t>
            </w:r>
          </w:p>
          <w:p w:rsidR="00987DC7" w:rsidRPr="0055537E" w:rsidRDefault="00987DC7" w:rsidP="00987DC7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5537E">
              <w:rPr>
                <w:rFonts w:ascii="PT Astra Serif" w:hAnsi="PT Astra Serif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987DC7" w:rsidRPr="0055537E" w:rsidRDefault="00987DC7" w:rsidP="00987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537E">
              <w:rPr>
                <w:rFonts w:ascii="PT Astra Serif" w:hAnsi="PT Astra Serif" w:cs="Times New Roman"/>
                <w:b/>
                <w:sz w:val="26"/>
                <w:szCs w:val="26"/>
              </w:rPr>
              <w:t>Пригородное Плавского района</w:t>
            </w:r>
          </w:p>
        </w:tc>
        <w:tc>
          <w:tcPr>
            <w:tcW w:w="4786" w:type="dxa"/>
            <w:shd w:val="clear" w:color="auto" w:fill="auto"/>
          </w:tcPr>
          <w:p w:rsidR="00987DC7" w:rsidRPr="0055537E" w:rsidRDefault="00987DC7" w:rsidP="00987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7DC7" w:rsidRPr="0055537E" w:rsidRDefault="00987DC7" w:rsidP="00987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7DC7" w:rsidRPr="0055537E" w:rsidRDefault="00987DC7" w:rsidP="00987DC7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5537E">
              <w:rPr>
                <w:rFonts w:ascii="PT Astra Serif" w:hAnsi="PT Astra Serif" w:cs="Times New Roman"/>
                <w:b/>
                <w:sz w:val="26"/>
                <w:szCs w:val="26"/>
              </w:rPr>
              <w:t>Т.С.</w:t>
            </w:r>
            <w:r w:rsidR="00C07B97" w:rsidRPr="0055537E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55537E">
              <w:rPr>
                <w:rFonts w:ascii="PT Astra Serif" w:hAnsi="PT Astra Serif" w:cs="Times New Roman"/>
                <w:b/>
                <w:sz w:val="26"/>
                <w:szCs w:val="26"/>
              </w:rPr>
              <w:t>Ларюшина</w:t>
            </w:r>
          </w:p>
        </w:tc>
      </w:tr>
    </w:tbl>
    <w:p w:rsidR="00246B3A" w:rsidRPr="0055537E" w:rsidRDefault="00246B3A" w:rsidP="00F570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506ED" w:rsidRPr="0055537E" w:rsidRDefault="00246B3A" w:rsidP="0055537E">
      <w:pPr>
        <w:pStyle w:val="ConsPlusNormal"/>
        <w:jc w:val="left"/>
        <w:rPr>
          <w:rFonts w:ascii="PT Astra Serif" w:hAnsi="PT Astra Serif"/>
          <w:sz w:val="26"/>
          <w:szCs w:val="26"/>
        </w:rPr>
      </w:pPr>
      <w:r w:rsidRPr="0055537E">
        <w:rPr>
          <w:rFonts w:ascii="PT Astra Serif" w:hAnsi="PT Astra Serif"/>
          <w:sz w:val="26"/>
          <w:szCs w:val="26"/>
        </w:rPr>
        <w:t>И</w:t>
      </w:r>
      <w:r w:rsidR="0055537E">
        <w:rPr>
          <w:rFonts w:ascii="PT Astra Serif" w:hAnsi="PT Astra Serif"/>
          <w:sz w:val="26"/>
          <w:szCs w:val="26"/>
        </w:rPr>
        <w:t>сп.: Кулешова Елена Вячеславовна</w:t>
      </w:r>
    </w:p>
    <w:p w:rsidR="00E237E3" w:rsidRDefault="00E237E3" w:rsidP="0006312E">
      <w:pPr>
        <w:pStyle w:val="aa"/>
        <w:rPr>
          <w:rFonts w:ascii="Arial" w:hAnsi="Arial" w:cs="Arial"/>
          <w:sz w:val="24"/>
          <w:szCs w:val="24"/>
        </w:rPr>
      </w:pPr>
    </w:p>
    <w:p w:rsidR="0006312E" w:rsidRDefault="0006312E" w:rsidP="0006312E">
      <w:pPr>
        <w:pStyle w:val="aa"/>
        <w:rPr>
          <w:rFonts w:ascii="Arial" w:hAnsi="Arial" w:cs="Arial"/>
          <w:sz w:val="20"/>
          <w:szCs w:val="20"/>
        </w:rPr>
      </w:pPr>
    </w:p>
    <w:p w:rsidR="00B506ED" w:rsidRPr="0055537E" w:rsidRDefault="00B506ED" w:rsidP="00B506ED">
      <w:pPr>
        <w:pStyle w:val="aa"/>
        <w:ind w:left="5245"/>
        <w:jc w:val="right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Приложение</w:t>
      </w:r>
    </w:p>
    <w:p w:rsidR="00B506ED" w:rsidRPr="0055537E" w:rsidRDefault="00B506ED" w:rsidP="00B506ED">
      <w:pPr>
        <w:pStyle w:val="aa"/>
        <w:ind w:left="5245"/>
        <w:jc w:val="right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к постановлению Администрации</w:t>
      </w:r>
    </w:p>
    <w:p w:rsidR="00B506ED" w:rsidRPr="0055537E" w:rsidRDefault="00B506ED" w:rsidP="00B506ED">
      <w:pPr>
        <w:pStyle w:val="aa"/>
        <w:ind w:left="5245"/>
        <w:jc w:val="right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муниципального образования</w:t>
      </w:r>
    </w:p>
    <w:p w:rsidR="00B506ED" w:rsidRPr="0055537E" w:rsidRDefault="00B506ED" w:rsidP="00B506ED">
      <w:pPr>
        <w:pStyle w:val="aa"/>
        <w:ind w:left="5245"/>
        <w:jc w:val="right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Пригородное Плавского района</w:t>
      </w:r>
    </w:p>
    <w:p w:rsidR="00B506ED" w:rsidRPr="0055537E" w:rsidRDefault="00B506ED" w:rsidP="00B506ED">
      <w:pPr>
        <w:pStyle w:val="aa"/>
        <w:ind w:left="5245"/>
        <w:jc w:val="right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 xml:space="preserve">от </w:t>
      </w:r>
      <w:r w:rsidR="0055537E">
        <w:rPr>
          <w:rFonts w:ascii="PT Astra Serif" w:hAnsi="PT Astra Serif" w:cs="Arial"/>
          <w:sz w:val="26"/>
          <w:szCs w:val="26"/>
        </w:rPr>
        <w:t>29.03.2024</w:t>
      </w:r>
      <w:r w:rsidR="00771301" w:rsidRPr="0055537E">
        <w:rPr>
          <w:rFonts w:ascii="PT Astra Serif" w:hAnsi="PT Astra Serif" w:cs="Arial"/>
          <w:sz w:val="26"/>
          <w:szCs w:val="26"/>
        </w:rPr>
        <w:t xml:space="preserve"> </w:t>
      </w:r>
      <w:r w:rsidRPr="0055537E">
        <w:rPr>
          <w:rFonts w:ascii="PT Astra Serif" w:hAnsi="PT Astra Serif" w:cs="Arial"/>
          <w:sz w:val="26"/>
          <w:szCs w:val="26"/>
        </w:rPr>
        <w:t>№</w:t>
      </w:r>
      <w:r w:rsidR="0055537E">
        <w:rPr>
          <w:rFonts w:ascii="PT Astra Serif" w:hAnsi="PT Astra Serif" w:cs="Arial"/>
          <w:sz w:val="26"/>
          <w:szCs w:val="26"/>
        </w:rPr>
        <w:t xml:space="preserve"> 24</w:t>
      </w:r>
    </w:p>
    <w:p w:rsidR="00B506ED" w:rsidRPr="0055537E" w:rsidRDefault="00B506ED" w:rsidP="00B506ED">
      <w:pPr>
        <w:pStyle w:val="aa"/>
        <w:ind w:left="5245"/>
        <w:jc w:val="center"/>
        <w:rPr>
          <w:rFonts w:ascii="PT Astra Serif" w:hAnsi="PT Astra Serif" w:cs="Arial"/>
          <w:sz w:val="26"/>
          <w:szCs w:val="26"/>
        </w:rPr>
      </w:pPr>
    </w:p>
    <w:p w:rsidR="00B506ED" w:rsidRPr="0055537E" w:rsidRDefault="00B506ED" w:rsidP="00B506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B506ED" w:rsidRPr="0055537E" w:rsidRDefault="00B506ED" w:rsidP="00B506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55537E">
        <w:rPr>
          <w:rFonts w:ascii="PT Astra Serif" w:hAnsi="PT Astra Serif" w:cs="Arial"/>
          <w:b/>
          <w:bCs/>
          <w:sz w:val="26"/>
          <w:szCs w:val="26"/>
        </w:rPr>
        <w:t>Муниципальная программа</w:t>
      </w:r>
    </w:p>
    <w:p w:rsidR="00B506ED" w:rsidRPr="0055537E" w:rsidRDefault="00B506ED" w:rsidP="00B506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55537E">
        <w:rPr>
          <w:rFonts w:ascii="PT Astra Serif" w:hAnsi="PT Astra Serif" w:cs="Arial"/>
          <w:b/>
          <w:bCs/>
          <w:sz w:val="26"/>
          <w:szCs w:val="26"/>
        </w:rPr>
        <w:t>«</w:t>
      </w:r>
      <w:r w:rsidRPr="0055537E">
        <w:rPr>
          <w:rFonts w:ascii="PT Astra Serif" w:eastAsia="Calibri" w:hAnsi="PT Astra Serif" w:cs="Arial"/>
          <w:b/>
          <w:sz w:val="26"/>
          <w:szCs w:val="26"/>
        </w:rPr>
        <w:t>Развитие культуры  в муниципальном образовании Пригородное Плавского района»</w:t>
      </w:r>
    </w:p>
    <w:p w:rsidR="00B506ED" w:rsidRPr="0055537E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sz w:val="26"/>
          <w:szCs w:val="26"/>
        </w:rPr>
      </w:pPr>
    </w:p>
    <w:p w:rsidR="00B506ED" w:rsidRPr="0055537E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 xml:space="preserve">Паспорт муниципальной программы </w:t>
      </w:r>
    </w:p>
    <w:p w:rsidR="00B506ED" w:rsidRPr="0055537E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«</w:t>
      </w:r>
      <w:r w:rsidRPr="0055537E">
        <w:rPr>
          <w:rFonts w:ascii="PT Astra Serif" w:eastAsia="Calibri" w:hAnsi="PT Astra Serif" w:cs="Arial"/>
          <w:sz w:val="26"/>
          <w:szCs w:val="26"/>
        </w:rPr>
        <w:t xml:space="preserve">Развитие культуры в муниципальном образовании Пригородное Плавского района» </w:t>
      </w:r>
      <w:r w:rsidRPr="0055537E">
        <w:rPr>
          <w:rFonts w:ascii="PT Astra Serif" w:hAnsi="PT Astra Serif" w:cs="Arial"/>
          <w:sz w:val="26"/>
          <w:szCs w:val="26"/>
        </w:rPr>
        <w:t>(далее – программа)</w:t>
      </w:r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B506ED" w:rsidRPr="00694847" w:rsidTr="00B506ED">
        <w:trPr>
          <w:trHeight w:val="416"/>
        </w:trPr>
        <w:tc>
          <w:tcPr>
            <w:tcW w:w="3403" w:type="dxa"/>
          </w:tcPr>
          <w:p w:rsidR="00B506ED" w:rsidRPr="00694847" w:rsidRDefault="00B506ED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  <w:bCs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B506ED" w:rsidRPr="00694847" w:rsidRDefault="006A1729" w:rsidP="00B506ED">
            <w:pPr>
              <w:pStyle w:val="aa"/>
              <w:jc w:val="both"/>
              <w:rPr>
                <w:rFonts w:ascii="PT Astra Serif" w:hAnsi="PT Astra Serif" w:cs="Arial"/>
              </w:rPr>
            </w:pPr>
            <w:r w:rsidRPr="00DC138E">
              <w:rPr>
                <w:rFonts w:ascii="PT Astra Serif" w:eastAsia="Times New Roman" w:hAnsi="PT Astra Serif" w:cs="Arial"/>
                <w:lang w:eastAsia="ru-RU"/>
              </w:rPr>
              <w:t xml:space="preserve">Администрация муниципального образования </w:t>
            </w:r>
            <w:r w:rsidRPr="00DC138E">
              <w:rPr>
                <w:rFonts w:ascii="PT Astra Serif" w:hAnsi="PT Astra Serif" w:cs="Arial"/>
              </w:rPr>
              <w:t>Пригородное</w:t>
            </w:r>
            <w:r w:rsidRPr="00DC138E">
              <w:rPr>
                <w:rFonts w:ascii="PT Astra Serif" w:eastAsia="Times New Roman" w:hAnsi="PT Astra Serif" w:cs="Arial"/>
                <w:lang w:eastAsia="ru-RU"/>
              </w:rPr>
              <w:t xml:space="preserve"> Плавского района</w:t>
            </w:r>
          </w:p>
        </w:tc>
      </w:tr>
      <w:tr w:rsidR="00B506ED" w:rsidRPr="00694847" w:rsidTr="00B506ED">
        <w:trPr>
          <w:trHeight w:val="565"/>
        </w:trPr>
        <w:tc>
          <w:tcPr>
            <w:tcW w:w="3403" w:type="dxa"/>
          </w:tcPr>
          <w:p w:rsidR="00B506ED" w:rsidRPr="00694847" w:rsidRDefault="00B506ED" w:rsidP="00B506ED">
            <w:pPr>
              <w:spacing w:after="0" w:line="280" w:lineRule="exact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  <w:bCs/>
              </w:rPr>
              <w:t>Соисполнители программы</w:t>
            </w:r>
          </w:p>
        </w:tc>
        <w:tc>
          <w:tcPr>
            <w:tcW w:w="6237" w:type="dxa"/>
          </w:tcPr>
          <w:p w:rsidR="00B506ED" w:rsidRPr="00694847" w:rsidRDefault="00B506ED" w:rsidP="00B506ED">
            <w:pPr>
              <w:pStyle w:val="aa"/>
              <w:jc w:val="both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Сектор экономики и финансов администрации МО Пригородное  Плавского района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8A09B9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Комплекс процессных мероприятий</w:t>
            </w:r>
          </w:p>
        </w:tc>
        <w:tc>
          <w:tcPr>
            <w:tcW w:w="6237" w:type="dxa"/>
          </w:tcPr>
          <w:p w:rsidR="00B506ED" w:rsidRPr="00694847" w:rsidRDefault="008A09B9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Обеспечение граждан на свободный доступ к информации, хранящейся в библиотеках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B506ED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Цели программы </w:t>
            </w:r>
          </w:p>
        </w:tc>
        <w:tc>
          <w:tcPr>
            <w:tcW w:w="6237" w:type="dxa"/>
          </w:tcPr>
          <w:p w:rsidR="00B506ED" w:rsidRPr="00694847" w:rsidRDefault="00B506ED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Развитие стратегической роли культуры как важного ресурса социально-экономического развития муниципального образования Пригородное Плавского района.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B506ED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Задачи программы</w:t>
            </w:r>
          </w:p>
        </w:tc>
        <w:tc>
          <w:tcPr>
            <w:tcW w:w="6237" w:type="dxa"/>
          </w:tcPr>
          <w:p w:rsidR="00B506ED" w:rsidRPr="00694847" w:rsidRDefault="00B506ED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Обеспечение права граждан на свободный доступ к информации, хранящейся в библиотеках;</w:t>
            </w:r>
          </w:p>
          <w:p w:rsidR="00B506ED" w:rsidRPr="00694847" w:rsidRDefault="00B506ED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обеспечение доступности театрального, музыкального искусства для различных групп населения.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B506ED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6237" w:type="dxa"/>
          </w:tcPr>
          <w:p w:rsidR="00B506ED" w:rsidRPr="00694847" w:rsidRDefault="00B506ED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Количество посещений библиотек в год;</w:t>
            </w:r>
          </w:p>
          <w:p w:rsidR="00B506ED" w:rsidRPr="00694847" w:rsidRDefault="00B506ED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численность участников культурно-досуговых мероприятий по сравнению с предыдущим годом;</w:t>
            </w:r>
          </w:p>
          <w:p w:rsidR="00B506ED" w:rsidRPr="00694847" w:rsidRDefault="00B506ED" w:rsidP="00B5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доля детей, привлекаемых к участию в творческих мероприятиях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B506ED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Этапы и сроки реализации программы</w:t>
            </w:r>
          </w:p>
        </w:tc>
        <w:tc>
          <w:tcPr>
            <w:tcW w:w="6237" w:type="dxa"/>
          </w:tcPr>
          <w:p w:rsidR="00B506ED" w:rsidRPr="00694847" w:rsidRDefault="00B506ED" w:rsidP="002E629C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Программа реализуется в один этап: 20</w:t>
            </w:r>
            <w:r w:rsidR="0006312E" w:rsidRPr="00694847">
              <w:rPr>
                <w:rFonts w:ascii="PT Astra Serif" w:hAnsi="PT Astra Serif" w:cs="Arial"/>
              </w:rPr>
              <w:t>24</w:t>
            </w:r>
            <w:r w:rsidRPr="00694847">
              <w:rPr>
                <w:rFonts w:ascii="PT Astra Serif" w:hAnsi="PT Astra Serif" w:cs="Arial"/>
              </w:rPr>
              <w:t>-202</w:t>
            </w:r>
            <w:r w:rsidR="0006312E" w:rsidRPr="00694847">
              <w:rPr>
                <w:rFonts w:ascii="PT Astra Serif" w:hAnsi="PT Astra Serif" w:cs="Arial"/>
              </w:rPr>
              <w:t>8</w:t>
            </w:r>
            <w:r w:rsidRPr="00694847">
              <w:rPr>
                <w:rFonts w:ascii="PT Astra Serif" w:hAnsi="PT Astra Serif" w:cs="Arial"/>
              </w:rPr>
              <w:t xml:space="preserve"> гг.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B506ED" w:rsidP="002E629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</w:tc>
        <w:tc>
          <w:tcPr>
            <w:tcW w:w="6237" w:type="dxa"/>
          </w:tcPr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Общий объем финансирования программы составляет </w:t>
            </w:r>
            <w:r w:rsidR="00891C87" w:rsidRPr="00694847">
              <w:rPr>
                <w:rFonts w:ascii="PT Astra Serif" w:hAnsi="PT Astra Serif" w:cs="Arial"/>
              </w:rPr>
              <w:t>8 131,9</w:t>
            </w:r>
            <w:r w:rsidRPr="00694847">
              <w:rPr>
                <w:rFonts w:ascii="PT Astra Serif" w:hAnsi="PT Astra Serif" w:cs="Arial"/>
              </w:rPr>
              <w:t xml:space="preserve"> тыс. рублей, в том числе по годам: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</w:t>
            </w:r>
            <w:r w:rsidR="00354181" w:rsidRPr="00694847">
              <w:rPr>
                <w:rFonts w:ascii="PT Astra Serif" w:hAnsi="PT Astra Serif" w:cs="Arial"/>
              </w:rPr>
              <w:t>24</w:t>
            </w:r>
            <w:r w:rsidR="00716C45" w:rsidRPr="00694847">
              <w:rPr>
                <w:rFonts w:ascii="PT Astra Serif" w:hAnsi="PT Astra Serif" w:cs="Arial"/>
              </w:rPr>
              <w:t xml:space="preserve"> </w:t>
            </w:r>
            <w:r w:rsidRPr="00694847">
              <w:rPr>
                <w:rFonts w:ascii="PT Astra Serif" w:hAnsi="PT Astra Serif" w:cs="Arial"/>
              </w:rPr>
              <w:t xml:space="preserve">– </w:t>
            </w:r>
            <w:r w:rsidR="00891C87" w:rsidRPr="00694847">
              <w:rPr>
                <w:rFonts w:ascii="PT Astra Serif" w:hAnsi="PT Astra Serif" w:cs="Arial"/>
              </w:rPr>
              <w:t>1607,1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</w:t>
            </w:r>
            <w:r w:rsidR="00354181" w:rsidRPr="00694847">
              <w:rPr>
                <w:rFonts w:ascii="PT Astra Serif" w:hAnsi="PT Astra Serif" w:cs="Arial"/>
              </w:rPr>
              <w:t>25</w:t>
            </w:r>
            <w:r w:rsidRPr="00694847">
              <w:rPr>
                <w:rFonts w:ascii="PT Astra Serif" w:hAnsi="PT Astra Serif" w:cs="Arial"/>
              </w:rPr>
              <w:t xml:space="preserve"> – </w:t>
            </w:r>
            <w:r w:rsidR="00891C87" w:rsidRPr="00694847">
              <w:rPr>
                <w:rFonts w:ascii="PT Astra Serif" w:hAnsi="PT Astra Serif" w:cs="Arial"/>
              </w:rPr>
              <w:t>1631,2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</w:t>
            </w:r>
            <w:r w:rsidR="00354181" w:rsidRPr="00694847">
              <w:rPr>
                <w:rFonts w:ascii="PT Astra Serif" w:hAnsi="PT Astra Serif" w:cs="Arial"/>
              </w:rPr>
              <w:t>26</w:t>
            </w:r>
            <w:r w:rsidRPr="00694847">
              <w:rPr>
                <w:rFonts w:ascii="PT Astra Serif" w:hAnsi="PT Astra Serif" w:cs="Arial"/>
              </w:rPr>
              <w:t xml:space="preserve"> – </w:t>
            </w:r>
            <w:r w:rsidR="00891C87" w:rsidRPr="00694847">
              <w:rPr>
                <w:rFonts w:ascii="PT Astra Serif" w:hAnsi="PT Astra Serif" w:cs="Arial"/>
              </w:rPr>
              <w:t>1631,2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202</w:t>
            </w:r>
            <w:r w:rsidR="00354181" w:rsidRPr="00694847">
              <w:rPr>
                <w:rFonts w:ascii="PT Astra Serif" w:hAnsi="PT Astra Serif" w:cs="Arial"/>
              </w:rPr>
              <w:t>7</w:t>
            </w:r>
            <w:r w:rsidRPr="00694847">
              <w:rPr>
                <w:rFonts w:ascii="PT Astra Serif" w:hAnsi="PT Astra Serif" w:cs="Arial"/>
              </w:rPr>
              <w:t xml:space="preserve"> – </w:t>
            </w:r>
            <w:r w:rsidR="00891C87" w:rsidRPr="00694847">
              <w:rPr>
                <w:rFonts w:ascii="PT Astra Serif" w:hAnsi="PT Astra Serif" w:cs="Arial"/>
              </w:rPr>
              <w:t>1631,2</w:t>
            </w:r>
            <w:r w:rsidRPr="00694847">
              <w:rPr>
                <w:rFonts w:ascii="PT Astra Serif" w:hAnsi="PT Astra Serif" w:cs="Arial"/>
              </w:rPr>
              <w:t xml:space="preserve"> тыс. руб.</w:t>
            </w:r>
            <w:r w:rsidR="00891C87" w:rsidRPr="00694847">
              <w:rPr>
                <w:rFonts w:ascii="PT Astra Serif" w:hAnsi="PT Astra Serif" w:cs="Arial"/>
              </w:rPr>
              <w:t>;</w:t>
            </w:r>
          </w:p>
          <w:p w:rsidR="00891C87" w:rsidRPr="00694847" w:rsidRDefault="00891C87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2028 -  1631,2 тыс. руб.</w:t>
            </w:r>
          </w:p>
          <w:p w:rsidR="00B506ED" w:rsidRPr="00694847" w:rsidRDefault="00700E20" w:rsidP="002E629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Комплекс процессных мероприятий «Обеспечение граждан на свободный доступ к информации, хранящейся в библиотеках»</w:t>
            </w:r>
          </w:p>
          <w:p w:rsidR="00B506ED" w:rsidRPr="00694847" w:rsidRDefault="00B506ED" w:rsidP="002E629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всего: </w:t>
            </w:r>
            <w:r w:rsidR="00891C87" w:rsidRPr="00694847">
              <w:rPr>
                <w:rFonts w:ascii="PT Astra Serif" w:hAnsi="PT Astra Serif" w:cs="Arial"/>
              </w:rPr>
              <w:t>8 131,9</w:t>
            </w:r>
            <w:r w:rsidRPr="00694847">
              <w:rPr>
                <w:rFonts w:ascii="PT Astra Serif" w:hAnsi="PT Astra Serif" w:cs="Arial"/>
              </w:rPr>
              <w:t xml:space="preserve"> тыс. рублей, в том числе по годам:</w:t>
            </w:r>
          </w:p>
          <w:p w:rsidR="00700E20" w:rsidRPr="00694847" w:rsidRDefault="00700E20" w:rsidP="0070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</w:t>
            </w:r>
            <w:r w:rsidR="00891C87" w:rsidRPr="00694847">
              <w:rPr>
                <w:rFonts w:ascii="PT Astra Serif" w:hAnsi="PT Astra Serif" w:cs="Arial"/>
              </w:rPr>
              <w:t xml:space="preserve">24 </w:t>
            </w:r>
            <w:r w:rsidRPr="00694847">
              <w:rPr>
                <w:rFonts w:ascii="PT Astra Serif" w:hAnsi="PT Astra Serif" w:cs="Arial"/>
              </w:rPr>
              <w:t xml:space="preserve">– </w:t>
            </w:r>
            <w:r w:rsidR="00891C87" w:rsidRPr="00694847">
              <w:rPr>
                <w:rFonts w:ascii="PT Astra Serif" w:hAnsi="PT Astra Serif" w:cs="Arial"/>
              </w:rPr>
              <w:t>1607,1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700E20" w:rsidRPr="00694847" w:rsidRDefault="00700E20" w:rsidP="0070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</w:t>
            </w:r>
            <w:r w:rsidR="00891C87" w:rsidRPr="00694847">
              <w:rPr>
                <w:rFonts w:ascii="PT Astra Serif" w:hAnsi="PT Astra Serif" w:cs="Arial"/>
              </w:rPr>
              <w:t xml:space="preserve">25 </w:t>
            </w:r>
            <w:r w:rsidRPr="00694847">
              <w:rPr>
                <w:rFonts w:ascii="PT Astra Serif" w:hAnsi="PT Astra Serif" w:cs="Arial"/>
              </w:rPr>
              <w:t xml:space="preserve">– </w:t>
            </w:r>
            <w:r w:rsidR="00891C87" w:rsidRPr="00694847">
              <w:rPr>
                <w:rFonts w:ascii="PT Astra Serif" w:hAnsi="PT Astra Serif" w:cs="Arial"/>
              </w:rPr>
              <w:t>1631,2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700E20" w:rsidRPr="00694847" w:rsidRDefault="00700E20" w:rsidP="0070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</w:t>
            </w:r>
            <w:r w:rsidR="00891C87" w:rsidRPr="00694847">
              <w:rPr>
                <w:rFonts w:ascii="PT Astra Serif" w:hAnsi="PT Astra Serif" w:cs="Arial"/>
              </w:rPr>
              <w:t>26</w:t>
            </w:r>
            <w:r w:rsidRPr="00694847">
              <w:rPr>
                <w:rFonts w:ascii="PT Astra Serif" w:hAnsi="PT Astra Serif" w:cs="Arial"/>
              </w:rPr>
              <w:t xml:space="preserve"> – </w:t>
            </w:r>
            <w:r w:rsidR="00891C87" w:rsidRPr="00694847">
              <w:rPr>
                <w:rFonts w:ascii="PT Astra Serif" w:hAnsi="PT Astra Serif" w:cs="Arial"/>
              </w:rPr>
              <w:t>1631,2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700E20" w:rsidRPr="00694847" w:rsidRDefault="00700E20" w:rsidP="0070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</w:t>
            </w:r>
            <w:r w:rsidR="00891C87" w:rsidRPr="00694847">
              <w:rPr>
                <w:rFonts w:ascii="PT Astra Serif" w:hAnsi="PT Astra Serif" w:cs="Arial"/>
              </w:rPr>
              <w:t>27</w:t>
            </w:r>
            <w:r w:rsidRPr="00694847">
              <w:rPr>
                <w:rFonts w:ascii="PT Astra Serif" w:hAnsi="PT Astra Serif" w:cs="Arial"/>
              </w:rPr>
              <w:t xml:space="preserve"> – </w:t>
            </w:r>
            <w:r w:rsidR="00891C87" w:rsidRPr="00694847">
              <w:rPr>
                <w:rFonts w:ascii="PT Astra Serif" w:hAnsi="PT Astra Serif" w:cs="Arial"/>
              </w:rPr>
              <w:t>1631,2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700E20" w:rsidRPr="00694847" w:rsidRDefault="00700E20" w:rsidP="0070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202</w:t>
            </w:r>
            <w:r w:rsidR="00891C87" w:rsidRPr="00694847">
              <w:rPr>
                <w:rFonts w:ascii="PT Astra Serif" w:hAnsi="PT Astra Serif" w:cs="Arial"/>
              </w:rPr>
              <w:t>8</w:t>
            </w:r>
            <w:r w:rsidRPr="00694847">
              <w:rPr>
                <w:rFonts w:ascii="PT Astra Serif" w:hAnsi="PT Astra Serif" w:cs="Arial"/>
              </w:rPr>
              <w:t xml:space="preserve"> – </w:t>
            </w:r>
            <w:r w:rsidR="00891C87" w:rsidRPr="00694847">
              <w:rPr>
                <w:rFonts w:ascii="PT Astra Serif" w:hAnsi="PT Astra Serif" w:cs="Arial"/>
              </w:rPr>
              <w:t>1631,2</w:t>
            </w:r>
            <w:r w:rsidRPr="00694847">
              <w:rPr>
                <w:rFonts w:ascii="PT Astra Serif" w:hAnsi="PT Astra Serif" w:cs="Arial"/>
              </w:rPr>
              <w:t xml:space="preserve"> тыс. руб.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Из них: </w:t>
            </w:r>
          </w:p>
          <w:p w:rsidR="00700E20" w:rsidRPr="00694847" w:rsidRDefault="00B506ED" w:rsidP="00700E20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средства бюджета муниципального образования Пригородное Плавского района – </w:t>
            </w:r>
            <w:r w:rsidR="00891C87" w:rsidRPr="00694847">
              <w:rPr>
                <w:rFonts w:ascii="PT Astra Serif" w:hAnsi="PT Astra Serif" w:cs="Arial"/>
              </w:rPr>
              <w:t>8 131,9</w:t>
            </w:r>
            <w:r w:rsidR="00700E20" w:rsidRPr="00694847">
              <w:rPr>
                <w:rFonts w:ascii="PT Astra Serif" w:hAnsi="PT Astra Serif" w:cs="Arial"/>
              </w:rPr>
              <w:t xml:space="preserve"> тыс. рублей, в том числе по годам:</w:t>
            </w:r>
          </w:p>
          <w:p w:rsidR="00891C87" w:rsidRPr="00694847" w:rsidRDefault="00891C87" w:rsidP="0089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2024 – 1607,1 тыс. руб.;</w:t>
            </w:r>
          </w:p>
          <w:p w:rsidR="00891C87" w:rsidRPr="00694847" w:rsidRDefault="00891C87" w:rsidP="0089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2025 – 1631,2 тыс. руб.;</w:t>
            </w:r>
          </w:p>
          <w:p w:rsidR="00891C87" w:rsidRPr="00694847" w:rsidRDefault="00891C87" w:rsidP="0089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2026 – 1631,2 тыс. руб.;</w:t>
            </w:r>
          </w:p>
          <w:p w:rsidR="00891C87" w:rsidRPr="00694847" w:rsidRDefault="00891C87" w:rsidP="0089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2027 – 1631,2 тыс. руб.;</w:t>
            </w:r>
          </w:p>
          <w:p w:rsidR="00B506ED" w:rsidRPr="00694847" w:rsidRDefault="00891C87" w:rsidP="00891C8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2028 – 1631,2 тыс. руб.</w:t>
            </w:r>
          </w:p>
        </w:tc>
      </w:tr>
      <w:tr w:rsidR="00B506ED" w:rsidRPr="00694847" w:rsidTr="00B506E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ED" w:rsidRPr="00694847" w:rsidRDefault="00B506ED" w:rsidP="002E629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Увеличение количества посещений библиотек в год;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увеличение численности участников культурно-досуговых мероприятий по сравнению с предыдущим годом;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увеличение доли детей, привлекаемых к участию в творческих мероприятиях</w:t>
            </w:r>
          </w:p>
        </w:tc>
      </w:tr>
    </w:tbl>
    <w:p w:rsidR="00B506ED" w:rsidRPr="00246B3A" w:rsidRDefault="00B506ED" w:rsidP="002E62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bookmarkStart w:id="1" w:name="sub_1900"/>
    </w:p>
    <w:p w:rsidR="00B506ED" w:rsidRPr="0055537E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PT Astra Serif" w:hAnsi="PT Astra Serif" w:cs="Arial"/>
          <w:b/>
          <w:sz w:val="26"/>
          <w:szCs w:val="26"/>
        </w:rPr>
      </w:pPr>
      <w:r w:rsidRPr="0055537E">
        <w:rPr>
          <w:rFonts w:ascii="PT Astra Serif" w:hAnsi="PT Astra Serif" w:cs="Arial"/>
          <w:b/>
          <w:sz w:val="26"/>
          <w:szCs w:val="26"/>
        </w:rPr>
        <w:t>1. Характеристика текущего состояния, основные показатели, основные проблемы культуры и туризма в муниципальном образовании Пригородное Плавского района</w:t>
      </w:r>
    </w:p>
    <w:p w:rsidR="00B506ED" w:rsidRPr="0055537E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Современное понимание роли и значения культуры в решении задачи повышения качества жизни населения МО Пригородное Плавского района определяет необходимость сохранения и развития единого культурного пространства на всей территории путем создания условий для обеспечения доступа жителей к культурным ценностям, права на свободу творчества и пользование учреждениями культуры, сохранение местных народных и национальных традиций.</w:t>
      </w:r>
    </w:p>
    <w:p w:rsidR="004F1BE4" w:rsidRPr="0055537E" w:rsidRDefault="004F1BE4" w:rsidP="004F1BE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Большой вклад в культурную жизнь вносит МБУ Плавский район «Центр культуры и досуга». Художественные коллективы филиала «Пригородный» Октябрьский ДК и филиала «Пригородный» Красногорский ДК принимали активное участие в областных, районных фестивалях и многих мероприятиях, проводимых в Плавском районе. Художественные коллективы постоянно выезжают с концертами в близлежащие села.</w:t>
      </w:r>
    </w:p>
    <w:p w:rsidR="004F1BE4" w:rsidRPr="0055537E" w:rsidRDefault="004F1BE4" w:rsidP="004F1BE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В состав МБУ Плавский район «Центр культуры и досуга» входят следующие филиалы:</w:t>
      </w:r>
    </w:p>
    <w:p w:rsidR="004F1BE4" w:rsidRPr="0055537E" w:rsidRDefault="004F1BE4" w:rsidP="004F1BE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филиал «Пригородный» Октябрьский ДК;</w:t>
      </w:r>
    </w:p>
    <w:p w:rsidR="004F1BE4" w:rsidRPr="0055537E" w:rsidRDefault="004F1BE4" w:rsidP="004F1BE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филиал «Пригородный» Красногорский ДК.</w:t>
      </w:r>
    </w:p>
    <w:p w:rsidR="004F1BE4" w:rsidRPr="0055537E" w:rsidRDefault="004F1BE4" w:rsidP="004F1BE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 xml:space="preserve">Здание Октябрьского Дома культуры было построено в 1981 году. В течение периода эксплуатации проводился частичный косметический ремонт. </w:t>
      </w:r>
    </w:p>
    <w:p w:rsidR="004F1BE4" w:rsidRPr="0055537E" w:rsidRDefault="004F1BE4" w:rsidP="004F1BE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Филиал «Пригородный» Октябрьский ДК на сегодняшний день должен быть конкурентоспособным и в полном объёме отвечать запросам населения. Создание комфортных условий для работы,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мероприятий. </w:t>
      </w:r>
    </w:p>
    <w:p w:rsidR="004F1BE4" w:rsidRPr="0055537E" w:rsidRDefault="004F1BE4" w:rsidP="004F1BE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 xml:space="preserve">«Октябрьская библиотека» располагается в здании филиала «Пригородный» Октябрьский ДК. Уровень комплектования книжного фонда библиотеки остается ниже нормативов минимального ресурсного обеспечения услуг учреждения культуры в сельской местности, утвержденных </w:t>
      </w:r>
      <w:hyperlink r:id="rId9" w:anchor="sub_0" w:history="1">
        <w:r w:rsidRPr="0055537E">
          <w:rPr>
            <w:rFonts w:ascii="PT Astra Serif" w:eastAsia="Calibri" w:hAnsi="PT Astra Serif" w:cs="Arial"/>
            <w:sz w:val="26"/>
            <w:szCs w:val="26"/>
          </w:rPr>
          <w:t>приказом</w:t>
        </w:r>
      </w:hyperlink>
      <w:r w:rsidRPr="0055537E">
        <w:rPr>
          <w:rFonts w:ascii="PT Astra Serif" w:eastAsia="Calibri" w:hAnsi="PT Astra Serif" w:cs="Arial"/>
          <w:sz w:val="26"/>
          <w:szCs w:val="26"/>
        </w:rPr>
        <w:t xml:space="preserve"> Министерства культуры и массовых коммуникаций Российской Федерации от 20.02.2008 №32.</w:t>
      </w:r>
    </w:p>
    <w:p w:rsidR="004F1BE4" w:rsidRPr="0055537E" w:rsidRDefault="004F1BE4" w:rsidP="004F1BE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В библиотеке большое внимание уделяется массовой работе с читателями. Компьютерная техника в библиотеке имеется, на сегодняшний день библиотека не имеет возможность предоставить своим читателям доступ в Интернет, что значительно уменьшает уровень информированности граждан. Но планируется пополнить библиотечный фонд.</w:t>
      </w:r>
    </w:p>
    <w:p w:rsidR="004F1BE4" w:rsidRPr="0055537E" w:rsidRDefault="004F1BE4" w:rsidP="004F1BE4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 xml:space="preserve">МБУ Плавский район «Центр культуры и досуга» на сегодняшний день должен быть конкурентоспособным и в полном объёме отвечать запросам населения. 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Программа направлена на сохранение и развитие культурного потенциала населения муниципального образования. Она направлена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наследия, обеспечение условий для развития национальной культуры, сохранения культурного многообразия.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Решение обозначенных проблем, возможно,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культуры. При этом Программа нацелена на комплексные проекты и мероприятия, реализовать которые непрограммными методами невозможно. Программный способ решения проблемы предполагает комплексный подход к реализации мероприятий в сфере культуры, ориентированный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Программа направлена на решение существующих проблем и достижение приоритетов, имеющихся в сфере культуры на современном этапе. Жёсткие условия организационно-экономического существования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Программа ориентирована на последовательное реформирование отрасли культуры, что позволит обеспечить: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создание условий для обеспечения поселений, входящих в состав МО Пригородное, услугами по организации досуга и услугами организаций культуры;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создание условий для развития культуры и всестороннего участия граждан в культурной жизни;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сохранение культурного наследия, обеспечение доступности художественных ценностей;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концентрацию бюджетных и внебюджетных средств на приоритетных направлениях развития культуры.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Реализация Программы по созданию национального центра позволит расширить культурно-досуговую деятельность населения.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рассматривается как целостная система духовных ценностей, влияющих на все сферы общественной жизни.</w:t>
      </w:r>
    </w:p>
    <w:p w:rsidR="00B506ED" w:rsidRPr="0055537E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</w:p>
    <w:p w:rsidR="00B506ED" w:rsidRPr="0055537E" w:rsidRDefault="00B506ED" w:rsidP="00B506ED">
      <w:pPr>
        <w:pStyle w:val="1"/>
        <w:spacing w:before="0" w:after="0"/>
        <w:rPr>
          <w:rFonts w:ascii="PT Astra Serif" w:hAnsi="PT Astra Serif" w:cs="Arial"/>
          <w:color w:val="auto"/>
          <w:sz w:val="26"/>
          <w:szCs w:val="26"/>
        </w:rPr>
      </w:pPr>
      <w:bookmarkStart w:id="2" w:name="sub_1200"/>
      <w:r w:rsidRPr="0055537E">
        <w:rPr>
          <w:rFonts w:ascii="PT Astra Serif" w:hAnsi="PT Astra Serif" w:cs="Arial"/>
          <w:color w:val="auto"/>
          <w:sz w:val="26"/>
          <w:szCs w:val="26"/>
        </w:rPr>
        <w:t>2. Цели и задачи муниципальной программы, прогноз развития сферы культуры и туризма, прогноз конечных результатов программы развития культуры и туризма в муниципальном образовании Пригородное Плавского района</w:t>
      </w:r>
    </w:p>
    <w:p w:rsidR="00B506ED" w:rsidRPr="0055537E" w:rsidRDefault="00B506ED" w:rsidP="00B506ED">
      <w:pPr>
        <w:pStyle w:val="ac"/>
        <w:spacing w:after="0" w:line="240" w:lineRule="auto"/>
        <w:ind w:left="0"/>
        <w:jc w:val="center"/>
        <w:rPr>
          <w:rFonts w:ascii="PT Astra Serif" w:hAnsi="PT Astra Serif" w:cs="Arial"/>
          <w:sz w:val="26"/>
          <w:szCs w:val="26"/>
        </w:rPr>
      </w:pP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bookmarkStart w:id="3" w:name="sub_1400"/>
      <w:bookmarkEnd w:id="2"/>
      <w:r w:rsidRPr="0055537E">
        <w:rPr>
          <w:rFonts w:ascii="PT Astra Serif" w:eastAsia="Calibri" w:hAnsi="PT Astra Serif" w:cs="Arial"/>
          <w:sz w:val="26"/>
          <w:szCs w:val="26"/>
        </w:rPr>
        <w:t>Основными целями Программы являются: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оптимизация и повышение качества предоставления услуг в области культуры;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сохранение и развитие культурного потенциала населения МО Пригородное  Плавского района;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сохранение и развитие историко-культурного наследия, формирование культурной самобытности на территории МО Пригородное;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создание условий для организации массового отдыха, досуга и обеспечения жителей услугами культуры;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духовное развитие, повышение качества жизни населения путем активного приобщения граждан к культурным ценностям и культурным благам;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формирование национального самосознания человека - гражданина, воспитание подрастающего поколения на основе патриотических и нравственных ценностей в духе уважения к отечественной культуре и историко - культурному наследию;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формирование актуальной культурной политики, сохранение и развитие традиционной народной и современной культуры;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обеспечение прав населения на доступ к культурным ценностям;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обеспечение свободы творчества и прав граждан, проживающих на территории, в сфере культуры.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Программа предполагает решение следующих задач: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внедрение стандартов оказания услуг в сфере культуры;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повышение качества и разнообразия услуг, предоставляемых в сфере культуры;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развитие услуг культуры, адаптацию сферы культуры к рыночным условиям;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укрепление и развитие материально-технической базы, обновление и модернизация специального оборудования;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улучшение условий труда и стимулирование творческих работников учреждений культуры;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обеспечение конституционных прав граждан на участие в культурной жизни и доступ к культурным ценностям;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развитие народного творчества, библиотечного дела;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сохранение объектов культурного наследия и обеспечение равного права граждан, проживающих на территории, на доступ к объектам культурного наследия;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- создание условий для внедрения инновационной и проектной деятельности в сфере культуры.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Главным результатом реализации Программы будет достижение поставленных целей, предоставление населению услуг в сфере культуры. Разработанные показатели и индикаторы позволят оценить эффективность реализации Программы.</w:t>
      </w:r>
    </w:p>
    <w:p w:rsidR="00B506ED" w:rsidRPr="0055537E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6"/>
          <w:szCs w:val="26"/>
        </w:rPr>
      </w:pPr>
      <w:r w:rsidRPr="0055537E">
        <w:rPr>
          <w:rFonts w:ascii="PT Astra Serif" w:eastAsia="Calibri" w:hAnsi="PT Astra Serif" w:cs="Arial"/>
          <w:sz w:val="26"/>
          <w:szCs w:val="26"/>
        </w:rPr>
        <w:t>Наряду с этим во время действия Программы прогнозируются совершенствование и развитие нормативной правовой базы в МО Пригородное,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Программы.</w:t>
      </w:r>
    </w:p>
    <w:p w:rsidR="00B506ED" w:rsidRPr="0055537E" w:rsidRDefault="00B506ED" w:rsidP="00B506ED">
      <w:pPr>
        <w:pStyle w:val="1"/>
        <w:spacing w:before="0" w:after="0"/>
        <w:rPr>
          <w:rFonts w:ascii="PT Astra Serif" w:hAnsi="PT Astra Serif" w:cs="Arial"/>
          <w:color w:val="auto"/>
          <w:sz w:val="26"/>
          <w:szCs w:val="26"/>
        </w:rPr>
      </w:pPr>
      <w:r w:rsidRPr="0055537E">
        <w:rPr>
          <w:rFonts w:ascii="PT Astra Serif" w:hAnsi="PT Astra Serif" w:cs="Arial"/>
          <w:color w:val="auto"/>
          <w:sz w:val="26"/>
          <w:szCs w:val="26"/>
        </w:rPr>
        <w:t>3. Этапы и сроки реализации программы</w:t>
      </w:r>
    </w:p>
    <w:p w:rsidR="00B506ED" w:rsidRPr="0055537E" w:rsidRDefault="00B506ED" w:rsidP="00B506ED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</w:p>
    <w:bookmarkEnd w:id="3"/>
    <w:p w:rsidR="00B506ED" w:rsidRPr="0055537E" w:rsidRDefault="00B506ED" w:rsidP="00700E20">
      <w:pPr>
        <w:spacing w:after="0" w:line="240" w:lineRule="auto"/>
        <w:ind w:firstLine="720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Муниципальная программа реализуется в период  20</w:t>
      </w:r>
      <w:r w:rsidR="00891C87" w:rsidRPr="0055537E">
        <w:rPr>
          <w:rFonts w:ascii="PT Astra Serif" w:hAnsi="PT Astra Serif" w:cs="Arial"/>
          <w:sz w:val="26"/>
          <w:szCs w:val="26"/>
        </w:rPr>
        <w:t>24</w:t>
      </w:r>
      <w:r w:rsidRPr="0055537E">
        <w:rPr>
          <w:rFonts w:ascii="PT Astra Serif" w:hAnsi="PT Astra Serif" w:cs="Arial"/>
          <w:sz w:val="26"/>
          <w:szCs w:val="26"/>
        </w:rPr>
        <w:t>-202</w:t>
      </w:r>
      <w:r w:rsidR="00891C87" w:rsidRPr="0055537E">
        <w:rPr>
          <w:rFonts w:ascii="PT Astra Serif" w:hAnsi="PT Astra Serif" w:cs="Arial"/>
          <w:sz w:val="26"/>
          <w:szCs w:val="26"/>
        </w:rPr>
        <w:t>8</w:t>
      </w:r>
      <w:r w:rsidR="00700E20" w:rsidRPr="0055537E">
        <w:rPr>
          <w:rFonts w:ascii="PT Astra Serif" w:hAnsi="PT Astra Serif" w:cs="Arial"/>
          <w:sz w:val="26"/>
          <w:szCs w:val="26"/>
        </w:rPr>
        <w:t xml:space="preserve"> годы.</w:t>
      </w:r>
    </w:p>
    <w:p w:rsidR="00F57061" w:rsidRPr="0055537E" w:rsidRDefault="00F57061" w:rsidP="00B506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6"/>
          <w:szCs w:val="26"/>
        </w:rPr>
        <w:sectPr w:rsidR="00F57061" w:rsidRPr="0055537E" w:rsidSect="00F57061">
          <w:pgSz w:w="11905" w:h="16838"/>
          <w:pgMar w:top="1134" w:right="851" w:bottom="1134" w:left="1276" w:header="720" w:footer="720" w:gutter="0"/>
          <w:cols w:space="720"/>
          <w:noEndnote/>
          <w:docGrid w:linePitch="299"/>
        </w:sectPr>
      </w:pPr>
    </w:p>
    <w:p w:rsidR="00B506ED" w:rsidRPr="0055537E" w:rsidRDefault="00B506ED" w:rsidP="00B506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6"/>
          <w:szCs w:val="26"/>
        </w:rPr>
      </w:pPr>
    </w:p>
    <w:p w:rsidR="00B506ED" w:rsidRPr="0055537E" w:rsidRDefault="00F57061" w:rsidP="00B506ED">
      <w:pPr>
        <w:spacing w:after="0" w:line="240" w:lineRule="auto"/>
        <w:jc w:val="center"/>
        <w:rPr>
          <w:rFonts w:ascii="PT Astra Serif" w:hAnsi="PT Astra Serif" w:cs="Arial"/>
          <w:b/>
          <w:sz w:val="26"/>
          <w:szCs w:val="26"/>
        </w:rPr>
      </w:pPr>
      <w:r w:rsidRPr="0055537E">
        <w:rPr>
          <w:rFonts w:ascii="PT Astra Serif" w:hAnsi="PT Astra Serif" w:cs="Arial"/>
          <w:b/>
          <w:sz w:val="26"/>
          <w:szCs w:val="26"/>
        </w:rPr>
        <w:t>4</w:t>
      </w:r>
      <w:r w:rsidR="00B506ED" w:rsidRPr="0055537E">
        <w:rPr>
          <w:rFonts w:ascii="PT Astra Serif" w:hAnsi="PT Astra Serif" w:cs="Arial"/>
          <w:b/>
          <w:sz w:val="26"/>
          <w:szCs w:val="26"/>
        </w:rPr>
        <w:t>. Перечень показателей результативности и эффективности программы</w:t>
      </w:r>
    </w:p>
    <w:tbl>
      <w:tblPr>
        <w:tblW w:w="1460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"/>
        <w:gridCol w:w="1560"/>
        <w:gridCol w:w="1701"/>
        <w:gridCol w:w="1417"/>
        <w:gridCol w:w="1701"/>
        <w:gridCol w:w="2552"/>
      </w:tblGrid>
      <w:tr w:rsidR="00B506ED" w:rsidRPr="00694847" w:rsidTr="00B506ED">
        <w:trPr>
          <w:cantSplit/>
          <w:trHeight w:val="240"/>
          <w:tblHeader/>
        </w:trPr>
        <w:tc>
          <w:tcPr>
            <w:tcW w:w="4111" w:type="dxa"/>
            <w:vMerge w:val="restart"/>
          </w:tcPr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Перечень непосредственных и</w:t>
            </w:r>
          </w:p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конечных показателей</w:t>
            </w:r>
          </w:p>
        </w:tc>
        <w:tc>
          <w:tcPr>
            <w:tcW w:w="7938" w:type="dxa"/>
            <w:gridSpan w:val="6"/>
          </w:tcPr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Значение показателей по годам реализации муниципальной  программы</w:t>
            </w:r>
          </w:p>
        </w:tc>
        <w:tc>
          <w:tcPr>
            <w:tcW w:w="2552" w:type="dxa"/>
            <w:vMerge w:val="restart"/>
          </w:tcPr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Плановые</w:t>
            </w:r>
          </w:p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значения на</w:t>
            </w:r>
          </w:p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день</w:t>
            </w:r>
          </w:p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окончания</w:t>
            </w:r>
          </w:p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действия</w:t>
            </w:r>
          </w:p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муниципальной программы</w:t>
            </w:r>
          </w:p>
        </w:tc>
      </w:tr>
      <w:tr w:rsidR="007A196E" w:rsidRPr="00694847" w:rsidTr="007A196E">
        <w:trPr>
          <w:cantSplit/>
          <w:trHeight w:val="240"/>
          <w:tblHeader/>
        </w:trPr>
        <w:tc>
          <w:tcPr>
            <w:tcW w:w="4111" w:type="dxa"/>
            <w:vMerge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7A196E" w:rsidRPr="00694847" w:rsidRDefault="00891C87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560" w:type="dxa"/>
          </w:tcPr>
          <w:p w:rsidR="007A196E" w:rsidRPr="00694847" w:rsidRDefault="00891C87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891C87" w:rsidRPr="00694847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891C87" w:rsidRPr="00694847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891C87" w:rsidRPr="00694847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7A196E" w:rsidRPr="00694847" w:rsidTr="007A196E">
        <w:trPr>
          <w:cantSplit/>
          <w:trHeight w:val="240"/>
          <w:tblHeader/>
        </w:trPr>
        <w:tc>
          <w:tcPr>
            <w:tcW w:w="4111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B506ED" w:rsidRPr="00694847" w:rsidTr="00B506ED">
        <w:trPr>
          <w:cantSplit/>
          <w:trHeight w:val="439"/>
        </w:trPr>
        <w:tc>
          <w:tcPr>
            <w:tcW w:w="14601" w:type="dxa"/>
            <w:gridSpan w:val="8"/>
          </w:tcPr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Подпрограмма 1. «Сохранение и развитие библиотечного дела»</w:t>
            </w:r>
          </w:p>
        </w:tc>
      </w:tr>
      <w:tr w:rsidR="007A196E" w:rsidRPr="00694847" w:rsidTr="007A196E">
        <w:trPr>
          <w:cantSplit/>
          <w:trHeight w:val="556"/>
        </w:trPr>
        <w:tc>
          <w:tcPr>
            <w:tcW w:w="4111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Количество посещений библиотек в год, тыс. чел. (с точностью до 0,1)</w:t>
            </w:r>
          </w:p>
        </w:tc>
        <w:tc>
          <w:tcPr>
            <w:tcW w:w="1418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2,3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gridSpan w:val="2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4,5</w:t>
            </w:r>
          </w:p>
        </w:tc>
        <w:tc>
          <w:tcPr>
            <w:tcW w:w="1701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5,0</w:t>
            </w:r>
          </w:p>
          <w:p w:rsidR="007A196E" w:rsidRPr="00694847" w:rsidRDefault="007A196E" w:rsidP="007A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2" w:type="dxa"/>
            <w:vAlign w:val="center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5,0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  <w:tr w:rsidR="00B506ED" w:rsidRPr="00694847" w:rsidTr="00B506ED">
        <w:trPr>
          <w:cantSplit/>
          <w:trHeight w:val="415"/>
        </w:trPr>
        <w:tc>
          <w:tcPr>
            <w:tcW w:w="14601" w:type="dxa"/>
            <w:gridSpan w:val="8"/>
          </w:tcPr>
          <w:p w:rsidR="00B506ED" w:rsidRPr="00694847" w:rsidRDefault="00B506ED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Подпрограмма 3. «Развитие театрально - концертной деятельности»</w:t>
            </w:r>
          </w:p>
        </w:tc>
      </w:tr>
      <w:tr w:rsidR="007A196E" w:rsidRPr="00694847" w:rsidTr="007A196E">
        <w:trPr>
          <w:cantSplit/>
          <w:trHeight w:val="826"/>
        </w:trPr>
        <w:tc>
          <w:tcPr>
            <w:tcW w:w="4111" w:type="dxa"/>
            <w:vAlign w:val="center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Численность участников культурно-досуговых мероприятий по сравнению с предыдущим годом, проценты</w:t>
            </w:r>
          </w:p>
        </w:tc>
        <w:tc>
          <w:tcPr>
            <w:tcW w:w="1418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28,3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gridSpan w:val="2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28,4</w:t>
            </w:r>
          </w:p>
        </w:tc>
        <w:tc>
          <w:tcPr>
            <w:tcW w:w="1701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28,5</w:t>
            </w:r>
          </w:p>
          <w:p w:rsidR="007A196E" w:rsidRPr="00694847" w:rsidRDefault="007A196E" w:rsidP="007A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552" w:type="dxa"/>
            <w:vAlign w:val="center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28,5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  <w:tr w:rsidR="007A196E" w:rsidRPr="00694847" w:rsidTr="007A196E">
        <w:trPr>
          <w:cantSplit/>
          <w:trHeight w:val="826"/>
        </w:trPr>
        <w:tc>
          <w:tcPr>
            <w:tcW w:w="4111" w:type="dxa"/>
            <w:vAlign w:val="center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Доля детей, привлекаемых к участию в творческих мероприятиях, в общем числе детей, проценты</w:t>
            </w:r>
          </w:p>
        </w:tc>
        <w:tc>
          <w:tcPr>
            <w:tcW w:w="1418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50,0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01" w:type="dxa"/>
            <w:gridSpan w:val="2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50,5</w:t>
            </w:r>
          </w:p>
        </w:tc>
        <w:tc>
          <w:tcPr>
            <w:tcW w:w="1701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60,0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60,0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60,0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552" w:type="dxa"/>
            <w:vAlign w:val="center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60,0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</w:tbl>
    <w:p w:rsidR="007A196E" w:rsidRPr="00246B3A" w:rsidRDefault="007A196E" w:rsidP="00B506ED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  <w:sectPr w:rsidR="007A196E" w:rsidRPr="00246B3A" w:rsidSect="00F57061">
          <w:pgSz w:w="16838" w:h="11905" w:orient="landscape"/>
          <w:pgMar w:top="1276" w:right="1134" w:bottom="851" w:left="1134" w:header="720" w:footer="720" w:gutter="0"/>
          <w:cols w:space="720"/>
          <w:noEndnote/>
          <w:docGrid w:linePitch="299"/>
        </w:sectPr>
      </w:pPr>
    </w:p>
    <w:p w:rsidR="00B506ED" w:rsidRPr="00246B3A" w:rsidRDefault="00B506ED" w:rsidP="00B506ED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B506ED" w:rsidRPr="0055537E" w:rsidRDefault="00B506ED" w:rsidP="00B506ED">
      <w:pPr>
        <w:pStyle w:val="1"/>
        <w:spacing w:before="0" w:after="0"/>
        <w:rPr>
          <w:rFonts w:ascii="PT Astra Serif" w:hAnsi="PT Astra Serif" w:cs="Arial"/>
          <w:color w:val="000000" w:themeColor="text1"/>
          <w:sz w:val="26"/>
          <w:szCs w:val="26"/>
        </w:rPr>
      </w:pPr>
      <w:r w:rsidRPr="0055537E">
        <w:rPr>
          <w:rFonts w:ascii="PT Astra Serif" w:hAnsi="PT Astra Serif" w:cs="Arial"/>
          <w:color w:val="000000" w:themeColor="text1"/>
          <w:sz w:val="26"/>
          <w:szCs w:val="26"/>
        </w:rPr>
        <w:t>Обоснование состава и значений показателей результативности и эффективности программы по этапам ее реализации и оценка влияния внешних факторов и условий на их достижение</w:t>
      </w:r>
    </w:p>
    <w:p w:rsidR="00B506ED" w:rsidRPr="0055537E" w:rsidRDefault="00B506ED" w:rsidP="00B506ED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</w:rPr>
      </w:pPr>
    </w:p>
    <w:p w:rsidR="00B506ED" w:rsidRPr="0055537E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Состав показателей программы определен в соответствии с ее целями, задачами и мероприятиями.</w:t>
      </w:r>
    </w:p>
    <w:p w:rsidR="00B506ED" w:rsidRPr="0055537E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Набор показателей сформирован таким образом, чтобы обеспечить охват наиболее значимых результатов программы, оптимизацию отчетности и информационных запросов.</w:t>
      </w:r>
    </w:p>
    <w:p w:rsidR="00B506ED" w:rsidRPr="0055537E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Целевые значения показателей реализации программы установлены на основании результатов статистического наблюдения по основным показателям развития отрасли культуры, а также на базе ведомственной отчетности и учитывают планируемые результаты реализации программы.</w:t>
      </w:r>
    </w:p>
    <w:p w:rsidR="00B506ED" w:rsidRPr="0055537E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Перечень показателей носит открытый характер и предполагает замену в случае потери информативности того или иного показателя.</w:t>
      </w:r>
    </w:p>
    <w:p w:rsidR="00B506ED" w:rsidRPr="0055537E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B506ED" w:rsidRPr="0055537E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</w:t>
      </w:r>
    </w:p>
    <w:p w:rsidR="00B506ED" w:rsidRPr="0055537E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55537E">
        <w:rPr>
          <w:rFonts w:ascii="PT Astra Serif" w:hAnsi="PT Astra Serif" w:cs="Arial"/>
          <w:sz w:val="26"/>
          <w:szCs w:val="26"/>
        </w:rPr>
        <w:t>социальные факторы: изменение демографической ситуации, снижение уровня доходов населения, в том числе работников учреждений культуры.</w:t>
      </w:r>
    </w:p>
    <w:p w:rsidR="00B506ED" w:rsidRPr="0055537E" w:rsidRDefault="00B506ED" w:rsidP="00B506ED">
      <w:pPr>
        <w:pStyle w:val="ConsPlusNormal"/>
        <w:rPr>
          <w:rFonts w:ascii="PT Astra Serif" w:hAnsi="PT Astra Serif" w:cs="Arial"/>
          <w:sz w:val="26"/>
          <w:szCs w:val="26"/>
          <w:lang w:eastAsia="en-US"/>
        </w:rPr>
      </w:pPr>
    </w:p>
    <w:p w:rsidR="007A196E" w:rsidRPr="0055537E" w:rsidRDefault="007A196E" w:rsidP="00B506ED">
      <w:pPr>
        <w:pStyle w:val="1"/>
        <w:spacing w:before="0" w:after="0"/>
        <w:ind w:left="360"/>
        <w:rPr>
          <w:rFonts w:ascii="PT Astra Serif" w:hAnsi="PT Astra Serif" w:cs="Arial"/>
          <w:color w:val="auto"/>
          <w:sz w:val="26"/>
          <w:szCs w:val="26"/>
        </w:rPr>
        <w:sectPr w:rsidR="007A196E" w:rsidRPr="0055537E" w:rsidSect="00F57061">
          <w:pgSz w:w="11905" w:h="16838"/>
          <w:pgMar w:top="1134" w:right="850" w:bottom="1134" w:left="1276" w:header="720" w:footer="720" w:gutter="0"/>
          <w:cols w:space="720"/>
          <w:noEndnote/>
          <w:docGrid w:linePitch="299"/>
        </w:sectPr>
      </w:pPr>
    </w:p>
    <w:p w:rsidR="00B506ED" w:rsidRPr="0055537E" w:rsidRDefault="00B506ED" w:rsidP="00B506ED">
      <w:pPr>
        <w:pStyle w:val="1"/>
        <w:spacing w:before="0" w:after="0"/>
        <w:ind w:left="360"/>
        <w:rPr>
          <w:rFonts w:ascii="PT Astra Serif" w:hAnsi="PT Astra Serif" w:cs="Arial"/>
          <w:color w:val="auto"/>
          <w:sz w:val="26"/>
          <w:szCs w:val="26"/>
        </w:rPr>
      </w:pPr>
      <w:r w:rsidRPr="0055537E">
        <w:rPr>
          <w:rFonts w:ascii="PT Astra Serif" w:hAnsi="PT Astra Serif" w:cs="Arial"/>
          <w:color w:val="auto"/>
          <w:sz w:val="26"/>
          <w:szCs w:val="26"/>
        </w:rPr>
        <w:t>7. Ресурсное обеспечение программы и общая потребность в ресурсах</w:t>
      </w:r>
    </w:p>
    <w:p w:rsidR="00B506ED" w:rsidRPr="00246B3A" w:rsidRDefault="00B506ED" w:rsidP="00B506ED">
      <w:pPr>
        <w:rPr>
          <w:rFonts w:ascii="PT Astra Serif" w:hAnsi="PT Astra Serif"/>
          <w:sz w:val="28"/>
          <w:szCs w:val="28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86"/>
        <w:gridCol w:w="2119"/>
        <w:gridCol w:w="1567"/>
        <w:gridCol w:w="1691"/>
        <w:gridCol w:w="1843"/>
        <w:gridCol w:w="1843"/>
        <w:gridCol w:w="1984"/>
        <w:gridCol w:w="1843"/>
      </w:tblGrid>
      <w:tr w:rsidR="00B506ED" w:rsidRPr="00694847" w:rsidTr="00B506ED">
        <w:trPr>
          <w:tblHeader/>
        </w:trPr>
        <w:tc>
          <w:tcPr>
            <w:tcW w:w="608" w:type="pct"/>
            <w:vMerge w:val="restart"/>
            <w:vAlign w:val="center"/>
          </w:tcPr>
          <w:p w:rsidR="00B506ED" w:rsidRPr="00694847" w:rsidRDefault="00B506ED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Статус</w:t>
            </w:r>
          </w:p>
        </w:tc>
        <w:tc>
          <w:tcPr>
            <w:tcW w:w="722" w:type="pct"/>
            <w:vMerge w:val="restart"/>
            <w:vAlign w:val="center"/>
          </w:tcPr>
          <w:p w:rsidR="00B506ED" w:rsidRPr="00694847" w:rsidRDefault="00B506ED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534" w:type="pct"/>
            <w:vMerge w:val="restart"/>
            <w:vAlign w:val="center"/>
          </w:tcPr>
          <w:p w:rsidR="00B506ED" w:rsidRPr="00694847" w:rsidRDefault="00B506ED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Источники финансирования программы</w:t>
            </w:r>
          </w:p>
        </w:tc>
        <w:tc>
          <w:tcPr>
            <w:tcW w:w="3136" w:type="pct"/>
            <w:gridSpan w:val="5"/>
            <w:vAlign w:val="center"/>
          </w:tcPr>
          <w:p w:rsidR="00B506ED" w:rsidRPr="00694847" w:rsidRDefault="00B506ED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Оценка расходов (тыс. руб.), год</w:t>
            </w:r>
          </w:p>
        </w:tc>
      </w:tr>
      <w:tr w:rsidR="007A196E" w:rsidRPr="00694847" w:rsidTr="007A196E">
        <w:trPr>
          <w:tblHeader/>
        </w:trPr>
        <w:tc>
          <w:tcPr>
            <w:tcW w:w="608" w:type="pct"/>
            <w:vMerge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534" w:type="pct"/>
            <w:vMerge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576" w:type="pct"/>
            <w:vAlign w:val="center"/>
          </w:tcPr>
          <w:p w:rsidR="007A196E" w:rsidRPr="00694847" w:rsidRDefault="007A196E" w:rsidP="007A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20</w:t>
            </w:r>
            <w:r w:rsidR="00891C87" w:rsidRPr="00694847">
              <w:rPr>
                <w:rFonts w:ascii="PT Astra Serif" w:hAnsi="PT Astra Serif" w:cs="Arial"/>
                <w:color w:val="000000"/>
              </w:rPr>
              <w:t>24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7A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20</w:t>
            </w:r>
            <w:r w:rsidR="00891C87" w:rsidRPr="00694847">
              <w:rPr>
                <w:rFonts w:ascii="PT Astra Serif" w:hAnsi="PT Astra Serif" w:cs="Arial"/>
                <w:color w:val="000000"/>
              </w:rPr>
              <w:t>25</w:t>
            </w:r>
          </w:p>
        </w:tc>
        <w:tc>
          <w:tcPr>
            <w:tcW w:w="628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7A196E" w:rsidRPr="00694847" w:rsidRDefault="007A196E" w:rsidP="007A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202</w:t>
            </w:r>
            <w:r w:rsidR="00891C87" w:rsidRPr="00694847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676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7A196E" w:rsidRPr="00694847" w:rsidRDefault="007A196E" w:rsidP="007A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202</w:t>
            </w:r>
            <w:r w:rsidR="00891C87" w:rsidRPr="00694847">
              <w:rPr>
                <w:rFonts w:ascii="PT Astra Serif" w:hAnsi="PT Astra Serif" w:cs="Arial"/>
                <w:color w:val="000000"/>
              </w:rPr>
              <w:t>7</w:t>
            </w:r>
          </w:p>
        </w:tc>
        <w:tc>
          <w:tcPr>
            <w:tcW w:w="628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7A196E" w:rsidRPr="00694847" w:rsidRDefault="00891C87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2028</w:t>
            </w:r>
          </w:p>
        </w:tc>
      </w:tr>
      <w:tr w:rsidR="007A196E" w:rsidRPr="00694847" w:rsidTr="007A196E">
        <w:trPr>
          <w:tblHeader/>
        </w:trPr>
        <w:tc>
          <w:tcPr>
            <w:tcW w:w="60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722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534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5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5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6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7</w:t>
            </w:r>
          </w:p>
        </w:tc>
        <w:tc>
          <w:tcPr>
            <w:tcW w:w="628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8</w:t>
            </w:r>
          </w:p>
        </w:tc>
      </w:tr>
      <w:tr w:rsidR="007A196E" w:rsidRPr="00694847" w:rsidTr="007A196E">
        <w:trPr>
          <w:trHeight w:val="369"/>
        </w:trPr>
        <w:tc>
          <w:tcPr>
            <w:tcW w:w="608" w:type="pct"/>
            <w:vMerge w:val="restar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Муниципальная программа</w:t>
            </w:r>
          </w:p>
        </w:tc>
        <w:tc>
          <w:tcPr>
            <w:tcW w:w="722" w:type="pct"/>
            <w:vMerge w:val="restart"/>
          </w:tcPr>
          <w:p w:rsidR="007A196E" w:rsidRPr="00694847" w:rsidRDefault="007A196E" w:rsidP="007A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Развитие культуры в муниципальном образовании Пригородное Плавского района </w:t>
            </w:r>
          </w:p>
        </w:tc>
        <w:tc>
          <w:tcPr>
            <w:tcW w:w="534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 xml:space="preserve">всего </w:t>
            </w:r>
          </w:p>
        </w:tc>
        <w:tc>
          <w:tcPr>
            <w:tcW w:w="576" w:type="pct"/>
            <w:vAlign w:val="center"/>
          </w:tcPr>
          <w:p w:rsidR="007A196E" w:rsidRPr="00694847" w:rsidRDefault="00891C87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1607,1</w:t>
            </w:r>
          </w:p>
        </w:tc>
        <w:tc>
          <w:tcPr>
            <w:tcW w:w="628" w:type="pct"/>
            <w:vAlign w:val="center"/>
          </w:tcPr>
          <w:p w:rsidR="007A196E" w:rsidRPr="00694847" w:rsidRDefault="00891C87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28" w:type="pct"/>
            <w:vAlign w:val="center"/>
          </w:tcPr>
          <w:p w:rsidR="007A196E" w:rsidRPr="00694847" w:rsidRDefault="00891C87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76" w:type="pct"/>
            <w:vAlign w:val="center"/>
          </w:tcPr>
          <w:p w:rsidR="007A196E" w:rsidRPr="00694847" w:rsidRDefault="00891C87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28" w:type="pct"/>
            <w:vAlign w:val="center"/>
          </w:tcPr>
          <w:p w:rsidR="007A196E" w:rsidRPr="00694847" w:rsidRDefault="00891C87" w:rsidP="00B506ED">
            <w:pPr>
              <w:jc w:val="center"/>
              <w:rPr>
                <w:rFonts w:ascii="PT Astra Serif" w:hAnsi="PT Astra Serif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</w:tr>
      <w:tr w:rsidR="007A196E" w:rsidRPr="00694847" w:rsidTr="007A196E">
        <w:trPr>
          <w:trHeight w:val="369"/>
        </w:trPr>
        <w:tc>
          <w:tcPr>
            <w:tcW w:w="608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Arial"/>
              </w:rPr>
            </w:pPr>
          </w:p>
        </w:tc>
        <w:tc>
          <w:tcPr>
            <w:tcW w:w="534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 xml:space="preserve">федеральный бюджет </w:t>
            </w:r>
          </w:p>
        </w:tc>
        <w:tc>
          <w:tcPr>
            <w:tcW w:w="5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</w:tr>
      <w:tr w:rsidR="005966F6" w:rsidRPr="00694847" w:rsidTr="007A196E">
        <w:trPr>
          <w:trHeight w:val="369"/>
        </w:trPr>
        <w:tc>
          <w:tcPr>
            <w:tcW w:w="608" w:type="pct"/>
            <w:vMerge/>
          </w:tcPr>
          <w:p w:rsidR="005966F6" w:rsidRPr="00694847" w:rsidRDefault="005966F6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5966F6" w:rsidRPr="00694847" w:rsidRDefault="005966F6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Arial"/>
              </w:rPr>
            </w:pPr>
          </w:p>
        </w:tc>
        <w:tc>
          <w:tcPr>
            <w:tcW w:w="534" w:type="pct"/>
          </w:tcPr>
          <w:p w:rsidR="005966F6" w:rsidRPr="00694847" w:rsidRDefault="005966F6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бюджет муниципального образования Пригородное Плавского района</w:t>
            </w:r>
          </w:p>
        </w:tc>
        <w:tc>
          <w:tcPr>
            <w:tcW w:w="576" w:type="pct"/>
            <w:vAlign w:val="center"/>
          </w:tcPr>
          <w:p w:rsidR="005966F6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1607,1</w:t>
            </w:r>
          </w:p>
        </w:tc>
        <w:tc>
          <w:tcPr>
            <w:tcW w:w="628" w:type="pct"/>
            <w:vAlign w:val="center"/>
          </w:tcPr>
          <w:p w:rsidR="005966F6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28" w:type="pct"/>
            <w:vAlign w:val="center"/>
          </w:tcPr>
          <w:p w:rsidR="005966F6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76" w:type="pct"/>
            <w:vAlign w:val="center"/>
          </w:tcPr>
          <w:p w:rsidR="005966F6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28" w:type="pct"/>
            <w:vAlign w:val="center"/>
          </w:tcPr>
          <w:p w:rsidR="005966F6" w:rsidRPr="00694847" w:rsidRDefault="007F6BB0" w:rsidP="00C84975">
            <w:pPr>
              <w:jc w:val="center"/>
              <w:rPr>
                <w:rFonts w:ascii="PT Astra Serif" w:hAnsi="PT Astra Serif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</w:tr>
      <w:tr w:rsidR="007A196E" w:rsidRPr="00694847" w:rsidTr="007A196E">
        <w:trPr>
          <w:trHeight w:val="369"/>
        </w:trPr>
        <w:tc>
          <w:tcPr>
            <w:tcW w:w="608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Arial"/>
              </w:rPr>
            </w:pPr>
          </w:p>
        </w:tc>
        <w:tc>
          <w:tcPr>
            <w:tcW w:w="534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внебюджетные источники</w:t>
            </w:r>
          </w:p>
        </w:tc>
        <w:tc>
          <w:tcPr>
            <w:tcW w:w="5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</w:tr>
      <w:tr w:rsidR="00E8011C" w:rsidRPr="00694847" w:rsidTr="007A196E">
        <w:tc>
          <w:tcPr>
            <w:tcW w:w="608" w:type="pct"/>
            <w:vMerge w:val="restart"/>
          </w:tcPr>
          <w:p w:rsidR="00E8011C" w:rsidRPr="00694847" w:rsidRDefault="00E8011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Комплекс процессных мероприятий</w:t>
            </w:r>
          </w:p>
        </w:tc>
        <w:tc>
          <w:tcPr>
            <w:tcW w:w="722" w:type="pct"/>
            <w:vMerge w:val="restart"/>
          </w:tcPr>
          <w:p w:rsidR="00E8011C" w:rsidRPr="00694847" w:rsidRDefault="00E8011C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Обеспечение граждан на свободный доступ к информации, хранящейся в библиотеках</w:t>
            </w:r>
          </w:p>
        </w:tc>
        <w:tc>
          <w:tcPr>
            <w:tcW w:w="534" w:type="pct"/>
          </w:tcPr>
          <w:p w:rsidR="00E8011C" w:rsidRPr="00694847" w:rsidRDefault="00E8011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 xml:space="preserve">всего </w:t>
            </w:r>
          </w:p>
        </w:tc>
        <w:tc>
          <w:tcPr>
            <w:tcW w:w="576" w:type="pct"/>
            <w:vAlign w:val="center"/>
          </w:tcPr>
          <w:p w:rsidR="00E8011C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1607,1</w:t>
            </w:r>
          </w:p>
        </w:tc>
        <w:tc>
          <w:tcPr>
            <w:tcW w:w="628" w:type="pct"/>
            <w:vAlign w:val="center"/>
          </w:tcPr>
          <w:p w:rsidR="00E8011C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28" w:type="pct"/>
            <w:vAlign w:val="center"/>
          </w:tcPr>
          <w:p w:rsidR="00E8011C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76" w:type="pct"/>
            <w:vAlign w:val="center"/>
          </w:tcPr>
          <w:p w:rsidR="00E8011C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28" w:type="pct"/>
            <w:vAlign w:val="center"/>
          </w:tcPr>
          <w:p w:rsidR="00E8011C" w:rsidRPr="00694847" w:rsidRDefault="007F6BB0" w:rsidP="00C84975">
            <w:pPr>
              <w:jc w:val="center"/>
              <w:rPr>
                <w:rFonts w:ascii="PT Astra Serif" w:hAnsi="PT Astra Serif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</w:tr>
      <w:tr w:rsidR="007A196E" w:rsidRPr="00694847" w:rsidTr="007A196E">
        <w:tc>
          <w:tcPr>
            <w:tcW w:w="608" w:type="pct"/>
            <w:vMerge/>
            <w:vAlign w:val="center"/>
          </w:tcPr>
          <w:p w:rsidR="007A196E" w:rsidRPr="00694847" w:rsidRDefault="007A196E" w:rsidP="00B506ED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534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 xml:space="preserve">федеральный бюджет </w:t>
            </w:r>
          </w:p>
        </w:tc>
        <w:tc>
          <w:tcPr>
            <w:tcW w:w="5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</w:tr>
      <w:tr w:rsidR="00E8011C" w:rsidRPr="00694847" w:rsidTr="00867298">
        <w:trPr>
          <w:trHeight w:val="339"/>
        </w:trPr>
        <w:tc>
          <w:tcPr>
            <w:tcW w:w="608" w:type="pct"/>
            <w:vMerge/>
            <w:vAlign w:val="center"/>
          </w:tcPr>
          <w:p w:rsidR="00E8011C" w:rsidRPr="00694847" w:rsidRDefault="00E8011C" w:rsidP="00B506ED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E8011C" w:rsidRPr="00694847" w:rsidRDefault="00E8011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534" w:type="pct"/>
          </w:tcPr>
          <w:p w:rsidR="00E8011C" w:rsidRPr="00694847" w:rsidRDefault="00E8011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бюджет муниципального образования Пригородное Плавского района</w:t>
            </w:r>
          </w:p>
        </w:tc>
        <w:tc>
          <w:tcPr>
            <w:tcW w:w="576" w:type="pct"/>
            <w:vAlign w:val="center"/>
          </w:tcPr>
          <w:p w:rsidR="00E8011C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1607,1</w:t>
            </w:r>
          </w:p>
        </w:tc>
        <w:tc>
          <w:tcPr>
            <w:tcW w:w="628" w:type="pct"/>
            <w:vAlign w:val="center"/>
          </w:tcPr>
          <w:p w:rsidR="00E8011C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28" w:type="pct"/>
            <w:vAlign w:val="center"/>
          </w:tcPr>
          <w:p w:rsidR="00E8011C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76" w:type="pct"/>
            <w:vAlign w:val="center"/>
          </w:tcPr>
          <w:p w:rsidR="00E8011C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628" w:type="pct"/>
            <w:vAlign w:val="center"/>
          </w:tcPr>
          <w:p w:rsidR="00E8011C" w:rsidRPr="00694847" w:rsidRDefault="007F6BB0" w:rsidP="00C84975">
            <w:pPr>
              <w:jc w:val="center"/>
              <w:rPr>
                <w:rFonts w:ascii="PT Astra Serif" w:hAnsi="PT Astra Serif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</w:tr>
      <w:tr w:rsidR="007A196E" w:rsidRPr="00694847" w:rsidTr="007A196E">
        <w:tc>
          <w:tcPr>
            <w:tcW w:w="608" w:type="pct"/>
            <w:vMerge/>
            <w:vAlign w:val="center"/>
          </w:tcPr>
          <w:p w:rsidR="007A196E" w:rsidRPr="00694847" w:rsidRDefault="007A196E" w:rsidP="00B506ED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534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внебюджетные источники</w:t>
            </w:r>
          </w:p>
        </w:tc>
        <w:tc>
          <w:tcPr>
            <w:tcW w:w="5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</w:tr>
    </w:tbl>
    <w:p w:rsidR="007A196E" w:rsidRPr="00246B3A" w:rsidRDefault="007A196E" w:rsidP="00B506ED">
      <w:pPr>
        <w:rPr>
          <w:rFonts w:ascii="PT Astra Serif" w:hAnsi="PT Astra Serif"/>
          <w:sz w:val="28"/>
          <w:szCs w:val="28"/>
        </w:rPr>
        <w:sectPr w:rsidR="007A196E" w:rsidRPr="00246B3A" w:rsidSect="00F57061">
          <w:pgSz w:w="16838" w:h="11905" w:orient="landscape"/>
          <w:pgMar w:top="1276" w:right="1134" w:bottom="851" w:left="1134" w:header="720" w:footer="720" w:gutter="0"/>
          <w:cols w:space="720"/>
          <w:noEndnote/>
          <w:docGrid w:linePitch="299"/>
        </w:sectPr>
      </w:pPr>
    </w:p>
    <w:p w:rsidR="00B506ED" w:rsidRPr="0055537E" w:rsidRDefault="00E8011C" w:rsidP="00B506ED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 w:cs="Arial"/>
          <w:b/>
          <w:sz w:val="26"/>
          <w:szCs w:val="26"/>
        </w:rPr>
      </w:pPr>
      <w:bookmarkStart w:id="4" w:name="sub_11100"/>
      <w:bookmarkEnd w:id="1"/>
      <w:r w:rsidRPr="0055537E">
        <w:rPr>
          <w:rFonts w:ascii="PT Astra Serif" w:hAnsi="PT Astra Serif" w:cs="Arial"/>
          <w:b/>
          <w:sz w:val="26"/>
          <w:szCs w:val="26"/>
        </w:rPr>
        <w:t>8.</w:t>
      </w:r>
      <w:r w:rsidR="00B506ED" w:rsidRPr="0055537E">
        <w:rPr>
          <w:rFonts w:ascii="PT Astra Serif" w:hAnsi="PT Astra Serif" w:cs="Arial"/>
          <w:b/>
          <w:sz w:val="26"/>
          <w:szCs w:val="26"/>
        </w:rPr>
        <w:t xml:space="preserve"> Ресурсное обеспечение реализации программы «Развитие культуры в муниципальном образовании Пригородное Плавского района» по основным мероприятиям и коду бюджетной классификации</w:t>
      </w:r>
    </w:p>
    <w:p w:rsidR="00B506ED" w:rsidRPr="00246B3A" w:rsidRDefault="00B506ED" w:rsidP="00B506ED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47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269"/>
        <w:gridCol w:w="1984"/>
        <w:gridCol w:w="992"/>
        <w:gridCol w:w="851"/>
        <w:gridCol w:w="1701"/>
        <w:gridCol w:w="709"/>
        <w:gridCol w:w="1275"/>
        <w:gridCol w:w="1418"/>
        <w:gridCol w:w="1276"/>
        <w:gridCol w:w="1134"/>
        <w:gridCol w:w="1134"/>
      </w:tblGrid>
      <w:tr w:rsidR="00E237E3" w:rsidRPr="00694847" w:rsidTr="00E237E3">
        <w:trPr>
          <w:trHeight w:val="2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401387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hyperlink r:id="rId10" w:anchor="RANGE!Par655" w:history="1">
              <w:r w:rsidR="00E237E3" w:rsidRPr="00694847">
                <w:rPr>
                  <w:rFonts w:ascii="PT Astra Serif" w:hAnsi="PT Astra Serif" w:cs="Arial"/>
                  <w:bCs/>
                </w:rPr>
                <w:t>Код бюджетной классификации</w:t>
              </w:r>
            </w:hyperlink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Расходы (тыс. руб.), годы </w:t>
            </w:r>
          </w:p>
        </w:tc>
      </w:tr>
      <w:tr w:rsidR="00E237E3" w:rsidRPr="00694847" w:rsidTr="00E237E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F6BB0" w:rsidP="00E8011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F6BB0" w:rsidP="00E8011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F6BB0" w:rsidP="00E8011C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F6BB0" w:rsidP="00E8011C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F6BB0" w:rsidP="00E8011C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2028</w:t>
            </w:r>
          </w:p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</w:p>
        </w:tc>
      </w:tr>
      <w:tr w:rsidR="00E237E3" w:rsidRPr="00694847" w:rsidTr="00E237E3">
        <w:trPr>
          <w:trHeight w:val="11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11</w:t>
            </w:r>
          </w:p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</w:p>
        </w:tc>
      </w:tr>
      <w:tr w:rsidR="00E237E3" w:rsidRPr="00694847" w:rsidTr="00E237E3">
        <w:trPr>
          <w:trHeight w:val="11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E8011C">
            <w:pPr>
              <w:spacing w:after="0" w:line="240" w:lineRule="auto"/>
              <w:ind w:right="-67"/>
              <w:contextualSpacing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 xml:space="preserve">Развитие культуры в муниципальном образовании Пригородное Плавского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1607,1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7F6BB0" w:rsidP="00C84975">
            <w:pPr>
              <w:jc w:val="center"/>
              <w:rPr>
                <w:rFonts w:ascii="PT Astra Serif" w:hAnsi="PT Astra Serif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</w:tr>
      <w:tr w:rsidR="00E237E3" w:rsidRPr="00694847" w:rsidTr="00E237E3">
        <w:trPr>
          <w:trHeight w:val="98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Обеспечение граждан на свободный доступ к информации, хранящейся в библиотеках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E8011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0340300590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7F6BB0" w:rsidP="00C8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7F6BB0" w:rsidP="00C84975">
            <w:pPr>
              <w:jc w:val="center"/>
              <w:rPr>
                <w:rFonts w:ascii="PT Astra Serif" w:hAnsi="PT Astra Serif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1631,2</w:t>
            </w:r>
          </w:p>
        </w:tc>
      </w:tr>
      <w:bookmarkEnd w:id="4"/>
    </w:tbl>
    <w:p w:rsidR="008F7AF0" w:rsidRPr="00533035" w:rsidRDefault="008F7AF0" w:rsidP="004C1F2B">
      <w:pPr>
        <w:pStyle w:val="aa"/>
        <w:rPr>
          <w:rFonts w:ascii="Arial" w:hAnsi="Arial" w:cs="Arial"/>
          <w:sz w:val="24"/>
          <w:szCs w:val="24"/>
        </w:rPr>
      </w:pPr>
    </w:p>
    <w:sectPr w:rsidR="008F7AF0" w:rsidRPr="00533035" w:rsidSect="00517023">
      <w:headerReference w:type="default" r:id="rId11"/>
      <w:pgSz w:w="16838" w:h="11905" w:orient="landscape"/>
      <w:pgMar w:top="1701" w:right="851" w:bottom="851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F1" w:rsidRDefault="000F13F1" w:rsidP="002856BC">
      <w:pPr>
        <w:spacing w:after="0" w:line="240" w:lineRule="auto"/>
      </w:pPr>
      <w:r>
        <w:separator/>
      </w:r>
    </w:p>
  </w:endnote>
  <w:endnote w:type="continuationSeparator" w:id="0">
    <w:p w:rsidR="000F13F1" w:rsidRDefault="000F13F1" w:rsidP="0028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F1" w:rsidRDefault="000F13F1" w:rsidP="002856BC">
      <w:pPr>
        <w:spacing w:after="0" w:line="240" w:lineRule="auto"/>
      </w:pPr>
      <w:r>
        <w:separator/>
      </w:r>
    </w:p>
  </w:footnote>
  <w:footnote w:type="continuationSeparator" w:id="0">
    <w:p w:rsidR="000F13F1" w:rsidRDefault="000F13F1" w:rsidP="0028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ED" w:rsidRDefault="00B506ED">
    <w:pPr>
      <w:pStyle w:val="a6"/>
      <w:jc w:val="right"/>
    </w:pPr>
  </w:p>
  <w:p w:rsidR="00B506ED" w:rsidRDefault="00B506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3B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3AC79F2"/>
    <w:multiLevelType w:val="hybridMultilevel"/>
    <w:tmpl w:val="734478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E97"/>
    <w:multiLevelType w:val="hybridMultilevel"/>
    <w:tmpl w:val="1032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175D7"/>
    <w:multiLevelType w:val="hybridMultilevel"/>
    <w:tmpl w:val="150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2460"/>
    <w:multiLevelType w:val="hybridMultilevel"/>
    <w:tmpl w:val="5A32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375F6"/>
    <w:multiLevelType w:val="hybridMultilevel"/>
    <w:tmpl w:val="25E8AC2E"/>
    <w:lvl w:ilvl="0" w:tplc="8D66035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30302"/>
    <w:multiLevelType w:val="hybridMultilevel"/>
    <w:tmpl w:val="E26AA1AC"/>
    <w:lvl w:ilvl="0" w:tplc="DDFC96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423848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4CDD"/>
    <w:multiLevelType w:val="hybridMultilevel"/>
    <w:tmpl w:val="1A3E0B5A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052CA"/>
    <w:multiLevelType w:val="hybridMultilevel"/>
    <w:tmpl w:val="A8288BFE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33118"/>
    <w:multiLevelType w:val="hybridMultilevel"/>
    <w:tmpl w:val="7130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F5C66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6706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B0750"/>
    <w:multiLevelType w:val="hybridMultilevel"/>
    <w:tmpl w:val="8356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1497A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E0CE4"/>
    <w:multiLevelType w:val="hybridMultilevel"/>
    <w:tmpl w:val="66F0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182C"/>
    <w:multiLevelType w:val="hybridMultilevel"/>
    <w:tmpl w:val="9AB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1938"/>
    <w:multiLevelType w:val="hybridMultilevel"/>
    <w:tmpl w:val="8390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E4D4A"/>
    <w:multiLevelType w:val="hybridMultilevel"/>
    <w:tmpl w:val="ABEE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91E6A"/>
    <w:multiLevelType w:val="hybridMultilevel"/>
    <w:tmpl w:val="ED8CAE64"/>
    <w:lvl w:ilvl="0" w:tplc="1C508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571636"/>
    <w:multiLevelType w:val="hybridMultilevel"/>
    <w:tmpl w:val="9AB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D7ACA"/>
    <w:multiLevelType w:val="hybridMultilevel"/>
    <w:tmpl w:val="B4B8A4FA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CB3234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 w15:restartNumberingAfterBreak="0">
    <w:nsid w:val="46F976D4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 w15:restartNumberingAfterBreak="0">
    <w:nsid w:val="48855C36"/>
    <w:multiLevelType w:val="hybridMultilevel"/>
    <w:tmpl w:val="B8C6197E"/>
    <w:lvl w:ilvl="0" w:tplc="1C5081EC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16BD4"/>
    <w:multiLevelType w:val="hybridMultilevel"/>
    <w:tmpl w:val="0A6AFA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281291"/>
    <w:multiLevelType w:val="hybridMultilevel"/>
    <w:tmpl w:val="E1949770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2258D1"/>
    <w:multiLevelType w:val="hybridMultilevel"/>
    <w:tmpl w:val="460EF678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80F13"/>
    <w:multiLevelType w:val="hybridMultilevel"/>
    <w:tmpl w:val="185CF238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F536B"/>
    <w:multiLevelType w:val="hybridMultilevel"/>
    <w:tmpl w:val="0DE6B700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E430F"/>
    <w:multiLevelType w:val="hybridMultilevel"/>
    <w:tmpl w:val="B114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D1BDA"/>
    <w:multiLevelType w:val="hybridMultilevel"/>
    <w:tmpl w:val="80641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E62D19"/>
    <w:multiLevelType w:val="hybridMultilevel"/>
    <w:tmpl w:val="6D4E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72DAD"/>
    <w:multiLevelType w:val="hybridMultilevel"/>
    <w:tmpl w:val="253CECB0"/>
    <w:lvl w:ilvl="0" w:tplc="BDCCDD66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1C0C02"/>
    <w:multiLevelType w:val="hybridMultilevel"/>
    <w:tmpl w:val="D03E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00304"/>
    <w:multiLevelType w:val="hybridMultilevel"/>
    <w:tmpl w:val="C9600496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D6FDB"/>
    <w:multiLevelType w:val="hybridMultilevel"/>
    <w:tmpl w:val="D8365126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F2083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54A43"/>
    <w:multiLevelType w:val="hybridMultilevel"/>
    <w:tmpl w:val="8520AAC4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333BF"/>
    <w:multiLevelType w:val="hybridMultilevel"/>
    <w:tmpl w:val="CA86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C5972"/>
    <w:multiLevelType w:val="hybridMultilevel"/>
    <w:tmpl w:val="8AAC829C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80364"/>
    <w:multiLevelType w:val="hybridMultilevel"/>
    <w:tmpl w:val="998E63D0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669AC"/>
    <w:multiLevelType w:val="hybridMultilevel"/>
    <w:tmpl w:val="FAE85FDE"/>
    <w:lvl w:ilvl="0" w:tplc="551CA3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F26A5"/>
    <w:multiLevelType w:val="hybridMultilevel"/>
    <w:tmpl w:val="0968356C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B145D"/>
    <w:multiLevelType w:val="hybridMultilevel"/>
    <w:tmpl w:val="CB368772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A310464"/>
    <w:multiLevelType w:val="hybridMultilevel"/>
    <w:tmpl w:val="1BCA9DC0"/>
    <w:lvl w:ilvl="0" w:tplc="250E11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55231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21"/>
  </w:num>
  <w:num w:numId="5">
    <w:abstractNumId w:val="5"/>
  </w:num>
  <w:num w:numId="6">
    <w:abstractNumId w:val="1"/>
  </w:num>
  <w:num w:numId="7">
    <w:abstractNumId w:val="12"/>
  </w:num>
  <w:num w:numId="8">
    <w:abstractNumId w:val="17"/>
  </w:num>
  <w:num w:numId="9">
    <w:abstractNumId w:val="36"/>
  </w:num>
  <w:num w:numId="10">
    <w:abstractNumId w:val="45"/>
  </w:num>
  <w:num w:numId="11">
    <w:abstractNumId w:val="43"/>
  </w:num>
  <w:num w:numId="12">
    <w:abstractNumId w:val="47"/>
  </w:num>
  <w:num w:numId="13">
    <w:abstractNumId w:val="22"/>
  </w:num>
  <w:num w:numId="14">
    <w:abstractNumId w:val="38"/>
  </w:num>
  <w:num w:numId="15">
    <w:abstractNumId w:val="46"/>
  </w:num>
  <w:num w:numId="16">
    <w:abstractNumId w:val="29"/>
  </w:num>
  <w:num w:numId="17">
    <w:abstractNumId w:val="34"/>
  </w:num>
  <w:num w:numId="18">
    <w:abstractNumId w:val="15"/>
  </w:num>
  <w:num w:numId="19">
    <w:abstractNumId w:val="8"/>
  </w:num>
  <w:num w:numId="20">
    <w:abstractNumId w:val="13"/>
  </w:num>
  <w:num w:numId="21">
    <w:abstractNumId w:val="9"/>
  </w:num>
  <w:num w:numId="22">
    <w:abstractNumId w:val="37"/>
  </w:num>
  <w:num w:numId="23">
    <w:abstractNumId w:val="41"/>
  </w:num>
  <w:num w:numId="24">
    <w:abstractNumId w:val="10"/>
  </w:num>
  <w:num w:numId="25">
    <w:abstractNumId w:val="14"/>
  </w:num>
  <w:num w:numId="26">
    <w:abstractNumId w:val="20"/>
  </w:num>
  <w:num w:numId="27">
    <w:abstractNumId w:val="0"/>
  </w:num>
  <w:num w:numId="28">
    <w:abstractNumId w:val="23"/>
  </w:num>
  <w:num w:numId="29">
    <w:abstractNumId w:val="39"/>
  </w:num>
  <w:num w:numId="30">
    <w:abstractNumId w:val="44"/>
  </w:num>
  <w:num w:numId="31">
    <w:abstractNumId w:val="25"/>
  </w:num>
  <w:num w:numId="32">
    <w:abstractNumId w:val="42"/>
  </w:num>
  <w:num w:numId="33">
    <w:abstractNumId w:val="28"/>
  </w:num>
  <w:num w:numId="34">
    <w:abstractNumId w:val="30"/>
  </w:num>
  <w:num w:numId="35">
    <w:abstractNumId w:val="3"/>
  </w:num>
  <w:num w:numId="36">
    <w:abstractNumId w:val="27"/>
  </w:num>
  <w:num w:numId="37">
    <w:abstractNumId w:val="35"/>
  </w:num>
  <w:num w:numId="38">
    <w:abstractNumId w:val="40"/>
  </w:num>
  <w:num w:numId="39">
    <w:abstractNumId w:val="7"/>
  </w:num>
  <w:num w:numId="40">
    <w:abstractNumId w:val="32"/>
  </w:num>
  <w:num w:numId="41">
    <w:abstractNumId w:val="16"/>
  </w:num>
  <w:num w:numId="42">
    <w:abstractNumId w:val="4"/>
  </w:num>
  <w:num w:numId="43">
    <w:abstractNumId w:val="26"/>
  </w:num>
  <w:num w:numId="44">
    <w:abstractNumId w:val="19"/>
  </w:num>
  <w:num w:numId="45">
    <w:abstractNumId w:val="18"/>
  </w:num>
  <w:num w:numId="46">
    <w:abstractNumId w:val="33"/>
  </w:num>
  <w:num w:numId="47">
    <w:abstractNumId w:val="3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9"/>
    <w:rsid w:val="00001CC5"/>
    <w:rsid w:val="000025D0"/>
    <w:rsid w:val="0000439F"/>
    <w:rsid w:val="00004607"/>
    <w:rsid w:val="0001153D"/>
    <w:rsid w:val="0001156E"/>
    <w:rsid w:val="0001458D"/>
    <w:rsid w:val="00015C93"/>
    <w:rsid w:val="000179F7"/>
    <w:rsid w:val="0002030D"/>
    <w:rsid w:val="000218E5"/>
    <w:rsid w:val="00023C84"/>
    <w:rsid w:val="00030827"/>
    <w:rsid w:val="00033778"/>
    <w:rsid w:val="00034554"/>
    <w:rsid w:val="00050A80"/>
    <w:rsid w:val="00051230"/>
    <w:rsid w:val="000523D8"/>
    <w:rsid w:val="00054332"/>
    <w:rsid w:val="00054A55"/>
    <w:rsid w:val="000606B2"/>
    <w:rsid w:val="0006173C"/>
    <w:rsid w:val="0006312E"/>
    <w:rsid w:val="00070EF2"/>
    <w:rsid w:val="00071E53"/>
    <w:rsid w:val="000746CA"/>
    <w:rsid w:val="0007777E"/>
    <w:rsid w:val="00081B5A"/>
    <w:rsid w:val="00087A54"/>
    <w:rsid w:val="00087B7D"/>
    <w:rsid w:val="0009006D"/>
    <w:rsid w:val="00094F20"/>
    <w:rsid w:val="000971CB"/>
    <w:rsid w:val="0009789E"/>
    <w:rsid w:val="00097EB0"/>
    <w:rsid w:val="000A0C5E"/>
    <w:rsid w:val="000A12F4"/>
    <w:rsid w:val="000A3B54"/>
    <w:rsid w:val="000A72F7"/>
    <w:rsid w:val="000A7E2A"/>
    <w:rsid w:val="000B074F"/>
    <w:rsid w:val="000B2C6B"/>
    <w:rsid w:val="000B3A1D"/>
    <w:rsid w:val="000B41B9"/>
    <w:rsid w:val="000C15E1"/>
    <w:rsid w:val="000C35BF"/>
    <w:rsid w:val="000C3A1C"/>
    <w:rsid w:val="000C48EC"/>
    <w:rsid w:val="000C6C3E"/>
    <w:rsid w:val="000D06D1"/>
    <w:rsid w:val="000E49EB"/>
    <w:rsid w:val="000E6146"/>
    <w:rsid w:val="000E7CA2"/>
    <w:rsid w:val="000F00CF"/>
    <w:rsid w:val="000F01F2"/>
    <w:rsid w:val="000F13F1"/>
    <w:rsid w:val="000F649A"/>
    <w:rsid w:val="00101188"/>
    <w:rsid w:val="00106EB1"/>
    <w:rsid w:val="001102B7"/>
    <w:rsid w:val="00115793"/>
    <w:rsid w:val="00121516"/>
    <w:rsid w:val="00127899"/>
    <w:rsid w:val="00127F94"/>
    <w:rsid w:val="0013184A"/>
    <w:rsid w:val="00133FA7"/>
    <w:rsid w:val="00136097"/>
    <w:rsid w:val="001363E6"/>
    <w:rsid w:val="001376AC"/>
    <w:rsid w:val="00142BF0"/>
    <w:rsid w:val="001503B4"/>
    <w:rsid w:val="00155805"/>
    <w:rsid w:val="001565B1"/>
    <w:rsid w:val="00161A24"/>
    <w:rsid w:val="00161ED5"/>
    <w:rsid w:val="00162C20"/>
    <w:rsid w:val="00162E40"/>
    <w:rsid w:val="00163BB2"/>
    <w:rsid w:val="00174BA7"/>
    <w:rsid w:val="00174C56"/>
    <w:rsid w:val="00184EDF"/>
    <w:rsid w:val="001904C0"/>
    <w:rsid w:val="00190987"/>
    <w:rsid w:val="001913D0"/>
    <w:rsid w:val="00191649"/>
    <w:rsid w:val="00192446"/>
    <w:rsid w:val="001927CC"/>
    <w:rsid w:val="00192D1E"/>
    <w:rsid w:val="0019515B"/>
    <w:rsid w:val="0019515F"/>
    <w:rsid w:val="00195902"/>
    <w:rsid w:val="001A2429"/>
    <w:rsid w:val="001A2531"/>
    <w:rsid w:val="001A727E"/>
    <w:rsid w:val="001B2235"/>
    <w:rsid w:val="001B34E7"/>
    <w:rsid w:val="001B3E7A"/>
    <w:rsid w:val="001C257E"/>
    <w:rsid w:val="001C3F95"/>
    <w:rsid w:val="001C7601"/>
    <w:rsid w:val="001C7EE7"/>
    <w:rsid w:val="001D0A0C"/>
    <w:rsid w:val="001D130B"/>
    <w:rsid w:val="001D4067"/>
    <w:rsid w:val="001D4B7D"/>
    <w:rsid w:val="001D6309"/>
    <w:rsid w:val="001E0ABF"/>
    <w:rsid w:val="001E4B0D"/>
    <w:rsid w:val="001E50FC"/>
    <w:rsid w:val="001E5E31"/>
    <w:rsid w:val="001F5999"/>
    <w:rsid w:val="001F59C2"/>
    <w:rsid w:val="001F5BF3"/>
    <w:rsid w:val="00200658"/>
    <w:rsid w:val="00202732"/>
    <w:rsid w:val="00204741"/>
    <w:rsid w:val="00207C11"/>
    <w:rsid w:val="00211315"/>
    <w:rsid w:val="002125A5"/>
    <w:rsid w:val="00213E1B"/>
    <w:rsid w:val="002143DD"/>
    <w:rsid w:val="002149B5"/>
    <w:rsid w:val="00215110"/>
    <w:rsid w:val="002153A1"/>
    <w:rsid w:val="00217C00"/>
    <w:rsid w:val="002217D5"/>
    <w:rsid w:val="00224A7D"/>
    <w:rsid w:val="00225852"/>
    <w:rsid w:val="0023789E"/>
    <w:rsid w:val="00237C06"/>
    <w:rsid w:val="002407E0"/>
    <w:rsid w:val="002447B8"/>
    <w:rsid w:val="00246B3A"/>
    <w:rsid w:val="00247F7F"/>
    <w:rsid w:val="00250381"/>
    <w:rsid w:val="00253D59"/>
    <w:rsid w:val="002559FD"/>
    <w:rsid w:val="002577E1"/>
    <w:rsid w:val="00262D94"/>
    <w:rsid w:val="002648AF"/>
    <w:rsid w:val="002704A0"/>
    <w:rsid w:val="00270F53"/>
    <w:rsid w:val="0027183C"/>
    <w:rsid w:val="00273B7D"/>
    <w:rsid w:val="00273C3F"/>
    <w:rsid w:val="00280D59"/>
    <w:rsid w:val="00282351"/>
    <w:rsid w:val="0028356C"/>
    <w:rsid w:val="00283F5E"/>
    <w:rsid w:val="002856BC"/>
    <w:rsid w:val="00292EE1"/>
    <w:rsid w:val="00294CD1"/>
    <w:rsid w:val="00294CFD"/>
    <w:rsid w:val="00295F76"/>
    <w:rsid w:val="00295FB8"/>
    <w:rsid w:val="002A2A2A"/>
    <w:rsid w:val="002A3FE1"/>
    <w:rsid w:val="002A637D"/>
    <w:rsid w:val="002A7335"/>
    <w:rsid w:val="002A781A"/>
    <w:rsid w:val="002A7E57"/>
    <w:rsid w:val="002B4B2F"/>
    <w:rsid w:val="002B4B80"/>
    <w:rsid w:val="002B6BE0"/>
    <w:rsid w:val="002C272D"/>
    <w:rsid w:val="002E4E7F"/>
    <w:rsid w:val="002E629C"/>
    <w:rsid w:val="002F2C37"/>
    <w:rsid w:val="002F39CC"/>
    <w:rsid w:val="002F4A06"/>
    <w:rsid w:val="002F4C16"/>
    <w:rsid w:val="002F5C67"/>
    <w:rsid w:val="002F780F"/>
    <w:rsid w:val="0030080C"/>
    <w:rsid w:val="0030201E"/>
    <w:rsid w:val="00304585"/>
    <w:rsid w:val="003067CA"/>
    <w:rsid w:val="0030741B"/>
    <w:rsid w:val="00313B3A"/>
    <w:rsid w:val="00314AEE"/>
    <w:rsid w:val="00315F51"/>
    <w:rsid w:val="00326547"/>
    <w:rsid w:val="00334A26"/>
    <w:rsid w:val="0033502A"/>
    <w:rsid w:val="00336447"/>
    <w:rsid w:val="00337BD5"/>
    <w:rsid w:val="00342CF8"/>
    <w:rsid w:val="00344CA0"/>
    <w:rsid w:val="00347252"/>
    <w:rsid w:val="003504EC"/>
    <w:rsid w:val="0035343E"/>
    <w:rsid w:val="00354181"/>
    <w:rsid w:val="003543ED"/>
    <w:rsid w:val="00355F03"/>
    <w:rsid w:val="00357B86"/>
    <w:rsid w:val="00363300"/>
    <w:rsid w:val="00364338"/>
    <w:rsid w:val="00366319"/>
    <w:rsid w:val="00367647"/>
    <w:rsid w:val="0037126F"/>
    <w:rsid w:val="00374429"/>
    <w:rsid w:val="00375500"/>
    <w:rsid w:val="003765E8"/>
    <w:rsid w:val="00384721"/>
    <w:rsid w:val="003862BE"/>
    <w:rsid w:val="00386D3A"/>
    <w:rsid w:val="00392ECB"/>
    <w:rsid w:val="00393EFF"/>
    <w:rsid w:val="003A2F61"/>
    <w:rsid w:val="003A4CC7"/>
    <w:rsid w:val="003B19AF"/>
    <w:rsid w:val="003B20ED"/>
    <w:rsid w:val="003B52FB"/>
    <w:rsid w:val="003B5C6B"/>
    <w:rsid w:val="003B60CF"/>
    <w:rsid w:val="003B6270"/>
    <w:rsid w:val="003C58E5"/>
    <w:rsid w:val="003C604B"/>
    <w:rsid w:val="003C6A24"/>
    <w:rsid w:val="003D09AE"/>
    <w:rsid w:val="003D1A0C"/>
    <w:rsid w:val="003D57EB"/>
    <w:rsid w:val="003D6BD7"/>
    <w:rsid w:val="003D7EEC"/>
    <w:rsid w:val="003E058D"/>
    <w:rsid w:val="003E2853"/>
    <w:rsid w:val="003E3220"/>
    <w:rsid w:val="003E32A5"/>
    <w:rsid w:val="003E5449"/>
    <w:rsid w:val="003F6801"/>
    <w:rsid w:val="004007B6"/>
    <w:rsid w:val="00401387"/>
    <w:rsid w:val="00403020"/>
    <w:rsid w:val="00411A48"/>
    <w:rsid w:val="00413A67"/>
    <w:rsid w:val="00416DE2"/>
    <w:rsid w:val="0042094A"/>
    <w:rsid w:val="00421B20"/>
    <w:rsid w:val="0042277C"/>
    <w:rsid w:val="00422A61"/>
    <w:rsid w:val="004236C4"/>
    <w:rsid w:val="0042569B"/>
    <w:rsid w:val="00425CB2"/>
    <w:rsid w:val="00430B53"/>
    <w:rsid w:val="004319E6"/>
    <w:rsid w:val="004320C0"/>
    <w:rsid w:val="00434CFC"/>
    <w:rsid w:val="00436A3B"/>
    <w:rsid w:val="00440082"/>
    <w:rsid w:val="004402CF"/>
    <w:rsid w:val="0044063F"/>
    <w:rsid w:val="0044159A"/>
    <w:rsid w:val="004416CB"/>
    <w:rsid w:val="00444AAC"/>
    <w:rsid w:val="00446443"/>
    <w:rsid w:val="00446512"/>
    <w:rsid w:val="00450BFF"/>
    <w:rsid w:val="00453578"/>
    <w:rsid w:val="004553A7"/>
    <w:rsid w:val="00455AD2"/>
    <w:rsid w:val="00460681"/>
    <w:rsid w:val="00461CD1"/>
    <w:rsid w:val="0046395D"/>
    <w:rsid w:val="00472736"/>
    <w:rsid w:val="0047407C"/>
    <w:rsid w:val="004775DE"/>
    <w:rsid w:val="00477BD5"/>
    <w:rsid w:val="00492309"/>
    <w:rsid w:val="0049397D"/>
    <w:rsid w:val="00493EA3"/>
    <w:rsid w:val="00495FD5"/>
    <w:rsid w:val="004963A2"/>
    <w:rsid w:val="004966BA"/>
    <w:rsid w:val="004A0CA3"/>
    <w:rsid w:val="004A5CE9"/>
    <w:rsid w:val="004A63B7"/>
    <w:rsid w:val="004C1F2B"/>
    <w:rsid w:val="004C2521"/>
    <w:rsid w:val="004C25BA"/>
    <w:rsid w:val="004C792D"/>
    <w:rsid w:val="004C7ABD"/>
    <w:rsid w:val="004C7D8D"/>
    <w:rsid w:val="004D2070"/>
    <w:rsid w:val="004D20D8"/>
    <w:rsid w:val="004D3D43"/>
    <w:rsid w:val="004D451F"/>
    <w:rsid w:val="004E0CD7"/>
    <w:rsid w:val="004E3F61"/>
    <w:rsid w:val="004F1BE4"/>
    <w:rsid w:val="004F1EC7"/>
    <w:rsid w:val="004F5B77"/>
    <w:rsid w:val="004F69CE"/>
    <w:rsid w:val="005019B0"/>
    <w:rsid w:val="00503998"/>
    <w:rsid w:val="005070E9"/>
    <w:rsid w:val="0050774E"/>
    <w:rsid w:val="005121C8"/>
    <w:rsid w:val="00513D86"/>
    <w:rsid w:val="005149F4"/>
    <w:rsid w:val="005159B1"/>
    <w:rsid w:val="00517023"/>
    <w:rsid w:val="00520887"/>
    <w:rsid w:val="005238D8"/>
    <w:rsid w:val="00524516"/>
    <w:rsid w:val="0052513C"/>
    <w:rsid w:val="0053062D"/>
    <w:rsid w:val="00533035"/>
    <w:rsid w:val="00533E21"/>
    <w:rsid w:val="00534607"/>
    <w:rsid w:val="00540C34"/>
    <w:rsid w:val="005411AD"/>
    <w:rsid w:val="0054465D"/>
    <w:rsid w:val="00550C70"/>
    <w:rsid w:val="0055364C"/>
    <w:rsid w:val="005551AA"/>
    <w:rsid w:val="0055537E"/>
    <w:rsid w:val="00557FEC"/>
    <w:rsid w:val="005607C4"/>
    <w:rsid w:val="00566B22"/>
    <w:rsid w:val="005704BD"/>
    <w:rsid w:val="005758BB"/>
    <w:rsid w:val="005770E2"/>
    <w:rsid w:val="005861C5"/>
    <w:rsid w:val="005873F7"/>
    <w:rsid w:val="005935FA"/>
    <w:rsid w:val="005966F6"/>
    <w:rsid w:val="00597936"/>
    <w:rsid w:val="005A2878"/>
    <w:rsid w:val="005A4437"/>
    <w:rsid w:val="005A5FFC"/>
    <w:rsid w:val="005B0365"/>
    <w:rsid w:val="005B0DC9"/>
    <w:rsid w:val="005B2683"/>
    <w:rsid w:val="005B64F3"/>
    <w:rsid w:val="005C12F4"/>
    <w:rsid w:val="005C2F51"/>
    <w:rsid w:val="005C5063"/>
    <w:rsid w:val="005C639D"/>
    <w:rsid w:val="005C69E9"/>
    <w:rsid w:val="005C7D34"/>
    <w:rsid w:val="005D0ECB"/>
    <w:rsid w:val="005D1B96"/>
    <w:rsid w:val="005E044F"/>
    <w:rsid w:val="005E24BE"/>
    <w:rsid w:val="005F3B94"/>
    <w:rsid w:val="005F3CA1"/>
    <w:rsid w:val="005F3DA5"/>
    <w:rsid w:val="005F6528"/>
    <w:rsid w:val="00601D8E"/>
    <w:rsid w:val="00606FA2"/>
    <w:rsid w:val="00610888"/>
    <w:rsid w:val="00613285"/>
    <w:rsid w:val="0061512A"/>
    <w:rsid w:val="00616010"/>
    <w:rsid w:val="006177FF"/>
    <w:rsid w:val="0062078A"/>
    <w:rsid w:val="0062206E"/>
    <w:rsid w:val="006230C0"/>
    <w:rsid w:val="006237F7"/>
    <w:rsid w:val="00634090"/>
    <w:rsid w:val="00635336"/>
    <w:rsid w:val="0063621D"/>
    <w:rsid w:val="006428D1"/>
    <w:rsid w:val="00644098"/>
    <w:rsid w:val="006473FA"/>
    <w:rsid w:val="00651471"/>
    <w:rsid w:val="00655863"/>
    <w:rsid w:val="00655BEC"/>
    <w:rsid w:val="006579AD"/>
    <w:rsid w:val="00664825"/>
    <w:rsid w:val="00666546"/>
    <w:rsid w:val="00667F5F"/>
    <w:rsid w:val="0067026F"/>
    <w:rsid w:val="0067106A"/>
    <w:rsid w:val="006727A2"/>
    <w:rsid w:val="00673FC1"/>
    <w:rsid w:val="00676275"/>
    <w:rsid w:val="00676A57"/>
    <w:rsid w:val="00681883"/>
    <w:rsid w:val="00683F4D"/>
    <w:rsid w:val="00687275"/>
    <w:rsid w:val="00691A87"/>
    <w:rsid w:val="00694847"/>
    <w:rsid w:val="006958F8"/>
    <w:rsid w:val="006A147D"/>
    <w:rsid w:val="006A1729"/>
    <w:rsid w:val="006A3EA5"/>
    <w:rsid w:val="006A5DCA"/>
    <w:rsid w:val="006A7B50"/>
    <w:rsid w:val="006A7D15"/>
    <w:rsid w:val="006A7EF0"/>
    <w:rsid w:val="006B051F"/>
    <w:rsid w:val="006B5B0B"/>
    <w:rsid w:val="006C21E8"/>
    <w:rsid w:val="006C28A1"/>
    <w:rsid w:val="006C4C06"/>
    <w:rsid w:val="006E24C8"/>
    <w:rsid w:val="006E6FFD"/>
    <w:rsid w:val="006E75EA"/>
    <w:rsid w:val="006F255F"/>
    <w:rsid w:val="006F328D"/>
    <w:rsid w:val="006F66F1"/>
    <w:rsid w:val="006F7FFB"/>
    <w:rsid w:val="00700E20"/>
    <w:rsid w:val="00702052"/>
    <w:rsid w:val="00705B35"/>
    <w:rsid w:val="007122C7"/>
    <w:rsid w:val="00713E10"/>
    <w:rsid w:val="00714F17"/>
    <w:rsid w:val="00715566"/>
    <w:rsid w:val="00716C45"/>
    <w:rsid w:val="00717901"/>
    <w:rsid w:val="00725163"/>
    <w:rsid w:val="00726E93"/>
    <w:rsid w:val="00726F01"/>
    <w:rsid w:val="007322C6"/>
    <w:rsid w:val="007356D0"/>
    <w:rsid w:val="00735E3F"/>
    <w:rsid w:val="007361F7"/>
    <w:rsid w:val="007406E5"/>
    <w:rsid w:val="00740AEA"/>
    <w:rsid w:val="00740AFB"/>
    <w:rsid w:val="00741B9C"/>
    <w:rsid w:val="00746409"/>
    <w:rsid w:val="0075306E"/>
    <w:rsid w:val="0075610B"/>
    <w:rsid w:val="00760E03"/>
    <w:rsid w:val="0076593A"/>
    <w:rsid w:val="00771301"/>
    <w:rsid w:val="00771DA1"/>
    <w:rsid w:val="00775D49"/>
    <w:rsid w:val="00776B5C"/>
    <w:rsid w:val="00777398"/>
    <w:rsid w:val="007802CC"/>
    <w:rsid w:val="0078365F"/>
    <w:rsid w:val="007876DC"/>
    <w:rsid w:val="00791E27"/>
    <w:rsid w:val="00795886"/>
    <w:rsid w:val="00796C9F"/>
    <w:rsid w:val="00796EC0"/>
    <w:rsid w:val="007A06F3"/>
    <w:rsid w:val="007A196E"/>
    <w:rsid w:val="007A3B5E"/>
    <w:rsid w:val="007A560A"/>
    <w:rsid w:val="007A5FEE"/>
    <w:rsid w:val="007B1D09"/>
    <w:rsid w:val="007B22DF"/>
    <w:rsid w:val="007B299A"/>
    <w:rsid w:val="007B2A58"/>
    <w:rsid w:val="007B5FE0"/>
    <w:rsid w:val="007B783B"/>
    <w:rsid w:val="007C09E8"/>
    <w:rsid w:val="007C246C"/>
    <w:rsid w:val="007C2785"/>
    <w:rsid w:val="007D05D3"/>
    <w:rsid w:val="007D3C9B"/>
    <w:rsid w:val="007D3E5B"/>
    <w:rsid w:val="007D43D0"/>
    <w:rsid w:val="007D6AAC"/>
    <w:rsid w:val="007D6B11"/>
    <w:rsid w:val="007E5145"/>
    <w:rsid w:val="007F14A6"/>
    <w:rsid w:val="007F1C59"/>
    <w:rsid w:val="007F6BB0"/>
    <w:rsid w:val="007F7256"/>
    <w:rsid w:val="00803EBB"/>
    <w:rsid w:val="00806B52"/>
    <w:rsid w:val="00807139"/>
    <w:rsid w:val="00811BEB"/>
    <w:rsid w:val="00817ED0"/>
    <w:rsid w:val="008208C9"/>
    <w:rsid w:val="00826E0F"/>
    <w:rsid w:val="00831A38"/>
    <w:rsid w:val="00842624"/>
    <w:rsid w:val="008479BC"/>
    <w:rsid w:val="00850B87"/>
    <w:rsid w:val="00852F10"/>
    <w:rsid w:val="00854E33"/>
    <w:rsid w:val="0085706F"/>
    <w:rsid w:val="00857F2F"/>
    <w:rsid w:val="008676B4"/>
    <w:rsid w:val="008677E9"/>
    <w:rsid w:val="00870323"/>
    <w:rsid w:val="008768E9"/>
    <w:rsid w:val="00880D87"/>
    <w:rsid w:val="00882BF9"/>
    <w:rsid w:val="00884800"/>
    <w:rsid w:val="00886D24"/>
    <w:rsid w:val="00891736"/>
    <w:rsid w:val="00891C87"/>
    <w:rsid w:val="00897300"/>
    <w:rsid w:val="008A09B9"/>
    <w:rsid w:val="008A0D5C"/>
    <w:rsid w:val="008A1BB9"/>
    <w:rsid w:val="008A234E"/>
    <w:rsid w:val="008A283B"/>
    <w:rsid w:val="008A6AA8"/>
    <w:rsid w:val="008B0E5B"/>
    <w:rsid w:val="008B1F60"/>
    <w:rsid w:val="008B28F7"/>
    <w:rsid w:val="008B4A2F"/>
    <w:rsid w:val="008B5E7B"/>
    <w:rsid w:val="008C1937"/>
    <w:rsid w:val="008D34A2"/>
    <w:rsid w:val="008E026F"/>
    <w:rsid w:val="008E1B4A"/>
    <w:rsid w:val="008E3E99"/>
    <w:rsid w:val="008E505B"/>
    <w:rsid w:val="008E63E8"/>
    <w:rsid w:val="008E66B6"/>
    <w:rsid w:val="008F09DA"/>
    <w:rsid w:val="008F7AF0"/>
    <w:rsid w:val="00900FAE"/>
    <w:rsid w:val="00901B3B"/>
    <w:rsid w:val="00904951"/>
    <w:rsid w:val="00905B2C"/>
    <w:rsid w:val="00906998"/>
    <w:rsid w:val="009108AD"/>
    <w:rsid w:val="00910D4C"/>
    <w:rsid w:val="00911B04"/>
    <w:rsid w:val="00911F7E"/>
    <w:rsid w:val="00914A90"/>
    <w:rsid w:val="009160E1"/>
    <w:rsid w:val="0092040A"/>
    <w:rsid w:val="009204F6"/>
    <w:rsid w:val="00921AD6"/>
    <w:rsid w:val="00924AC4"/>
    <w:rsid w:val="009273E8"/>
    <w:rsid w:val="00932DED"/>
    <w:rsid w:val="00934FAE"/>
    <w:rsid w:val="00935317"/>
    <w:rsid w:val="00937339"/>
    <w:rsid w:val="009375C3"/>
    <w:rsid w:val="009435C5"/>
    <w:rsid w:val="00944E5D"/>
    <w:rsid w:val="00945E03"/>
    <w:rsid w:val="00950210"/>
    <w:rsid w:val="0095357F"/>
    <w:rsid w:val="00956684"/>
    <w:rsid w:val="00956FE7"/>
    <w:rsid w:val="009601AF"/>
    <w:rsid w:val="00960A97"/>
    <w:rsid w:val="009615FA"/>
    <w:rsid w:val="009651CE"/>
    <w:rsid w:val="00970205"/>
    <w:rsid w:val="00970D43"/>
    <w:rsid w:val="00972B09"/>
    <w:rsid w:val="009753F7"/>
    <w:rsid w:val="00977236"/>
    <w:rsid w:val="00981660"/>
    <w:rsid w:val="00981C43"/>
    <w:rsid w:val="00981FB5"/>
    <w:rsid w:val="00984C5A"/>
    <w:rsid w:val="00986CA8"/>
    <w:rsid w:val="00987DC7"/>
    <w:rsid w:val="00996A2D"/>
    <w:rsid w:val="009A0186"/>
    <w:rsid w:val="009A18D9"/>
    <w:rsid w:val="009A1D5D"/>
    <w:rsid w:val="009B38AD"/>
    <w:rsid w:val="009B3D53"/>
    <w:rsid w:val="009C1200"/>
    <w:rsid w:val="009C32EA"/>
    <w:rsid w:val="009C49A2"/>
    <w:rsid w:val="009D0998"/>
    <w:rsid w:val="009D1C46"/>
    <w:rsid w:val="009D28B0"/>
    <w:rsid w:val="009D2FD3"/>
    <w:rsid w:val="009D7B7A"/>
    <w:rsid w:val="009E0239"/>
    <w:rsid w:val="009E4F43"/>
    <w:rsid w:val="009E60AD"/>
    <w:rsid w:val="009F02BA"/>
    <w:rsid w:val="009F0783"/>
    <w:rsid w:val="009F3C9A"/>
    <w:rsid w:val="009F4817"/>
    <w:rsid w:val="009F4B34"/>
    <w:rsid w:val="009F4E4E"/>
    <w:rsid w:val="009F57C5"/>
    <w:rsid w:val="00A00806"/>
    <w:rsid w:val="00A0097A"/>
    <w:rsid w:val="00A02E25"/>
    <w:rsid w:val="00A04668"/>
    <w:rsid w:val="00A05ECB"/>
    <w:rsid w:val="00A07C1A"/>
    <w:rsid w:val="00A112B7"/>
    <w:rsid w:val="00A1161D"/>
    <w:rsid w:val="00A122CB"/>
    <w:rsid w:val="00A15554"/>
    <w:rsid w:val="00A1646E"/>
    <w:rsid w:val="00A17D66"/>
    <w:rsid w:val="00A25166"/>
    <w:rsid w:val="00A265A1"/>
    <w:rsid w:val="00A26F67"/>
    <w:rsid w:val="00A2751A"/>
    <w:rsid w:val="00A27CBC"/>
    <w:rsid w:val="00A41F91"/>
    <w:rsid w:val="00A4343E"/>
    <w:rsid w:val="00A452F3"/>
    <w:rsid w:val="00A56E89"/>
    <w:rsid w:val="00A609DE"/>
    <w:rsid w:val="00A77009"/>
    <w:rsid w:val="00A774E1"/>
    <w:rsid w:val="00A804D5"/>
    <w:rsid w:val="00A81A37"/>
    <w:rsid w:val="00A83710"/>
    <w:rsid w:val="00A84FC3"/>
    <w:rsid w:val="00A864A7"/>
    <w:rsid w:val="00A93C7B"/>
    <w:rsid w:val="00A956A2"/>
    <w:rsid w:val="00A96175"/>
    <w:rsid w:val="00AA25B9"/>
    <w:rsid w:val="00AA28BE"/>
    <w:rsid w:val="00AA3F19"/>
    <w:rsid w:val="00AA57C9"/>
    <w:rsid w:val="00AA79AA"/>
    <w:rsid w:val="00AB2AAF"/>
    <w:rsid w:val="00AB65DA"/>
    <w:rsid w:val="00AC0529"/>
    <w:rsid w:val="00AC2093"/>
    <w:rsid w:val="00AC2816"/>
    <w:rsid w:val="00AC7890"/>
    <w:rsid w:val="00AD283D"/>
    <w:rsid w:val="00AD60F5"/>
    <w:rsid w:val="00AF097D"/>
    <w:rsid w:val="00AF60E4"/>
    <w:rsid w:val="00AF6579"/>
    <w:rsid w:val="00AF71A0"/>
    <w:rsid w:val="00B02751"/>
    <w:rsid w:val="00B06EE6"/>
    <w:rsid w:val="00B10DF0"/>
    <w:rsid w:val="00B11B12"/>
    <w:rsid w:val="00B12493"/>
    <w:rsid w:val="00B17EF9"/>
    <w:rsid w:val="00B21949"/>
    <w:rsid w:val="00B24488"/>
    <w:rsid w:val="00B2510B"/>
    <w:rsid w:val="00B27E47"/>
    <w:rsid w:val="00B324FD"/>
    <w:rsid w:val="00B329C2"/>
    <w:rsid w:val="00B33F0E"/>
    <w:rsid w:val="00B450EB"/>
    <w:rsid w:val="00B47001"/>
    <w:rsid w:val="00B4789E"/>
    <w:rsid w:val="00B506ED"/>
    <w:rsid w:val="00B50B49"/>
    <w:rsid w:val="00B54CF3"/>
    <w:rsid w:val="00B566CC"/>
    <w:rsid w:val="00B567CD"/>
    <w:rsid w:val="00B635C9"/>
    <w:rsid w:val="00B66BD2"/>
    <w:rsid w:val="00B779BD"/>
    <w:rsid w:val="00B859DC"/>
    <w:rsid w:val="00B86A22"/>
    <w:rsid w:val="00B94B1F"/>
    <w:rsid w:val="00B96128"/>
    <w:rsid w:val="00B96490"/>
    <w:rsid w:val="00B97C48"/>
    <w:rsid w:val="00BA0C3D"/>
    <w:rsid w:val="00BA564D"/>
    <w:rsid w:val="00BB3086"/>
    <w:rsid w:val="00BB36F2"/>
    <w:rsid w:val="00BB6B36"/>
    <w:rsid w:val="00BB7AD4"/>
    <w:rsid w:val="00BC0B6F"/>
    <w:rsid w:val="00BC2DB3"/>
    <w:rsid w:val="00BC34D9"/>
    <w:rsid w:val="00BC51E7"/>
    <w:rsid w:val="00BC697E"/>
    <w:rsid w:val="00BD0EC9"/>
    <w:rsid w:val="00BD5B1F"/>
    <w:rsid w:val="00BD6529"/>
    <w:rsid w:val="00BD6825"/>
    <w:rsid w:val="00BD7F4C"/>
    <w:rsid w:val="00BE2196"/>
    <w:rsid w:val="00BF6DCD"/>
    <w:rsid w:val="00C0269F"/>
    <w:rsid w:val="00C04290"/>
    <w:rsid w:val="00C0492E"/>
    <w:rsid w:val="00C05F86"/>
    <w:rsid w:val="00C07B97"/>
    <w:rsid w:val="00C116B4"/>
    <w:rsid w:val="00C11857"/>
    <w:rsid w:val="00C126AB"/>
    <w:rsid w:val="00C13B7A"/>
    <w:rsid w:val="00C13E0C"/>
    <w:rsid w:val="00C16C0E"/>
    <w:rsid w:val="00C22494"/>
    <w:rsid w:val="00C22922"/>
    <w:rsid w:val="00C23346"/>
    <w:rsid w:val="00C25429"/>
    <w:rsid w:val="00C31199"/>
    <w:rsid w:val="00C3179C"/>
    <w:rsid w:val="00C319D2"/>
    <w:rsid w:val="00C3278D"/>
    <w:rsid w:val="00C34C66"/>
    <w:rsid w:val="00C367A9"/>
    <w:rsid w:val="00C37BCC"/>
    <w:rsid w:val="00C47C02"/>
    <w:rsid w:val="00C54144"/>
    <w:rsid w:val="00C544D5"/>
    <w:rsid w:val="00C55573"/>
    <w:rsid w:val="00C60893"/>
    <w:rsid w:val="00C73741"/>
    <w:rsid w:val="00C758C9"/>
    <w:rsid w:val="00C75DC5"/>
    <w:rsid w:val="00C76FB8"/>
    <w:rsid w:val="00C779EB"/>
    <w:rsid w:val="00C860DB"/>
    <w:rsid w:val="00C8712D"/>
    <w:rsid w:val="00C871BE"/>
    <w:rsid w:val="00C90CAF"/>
    <w:rsid w:val="00C91570"/>
    <w:rsid w:val="00CA2FFD"/>
    <w:rsid w:val="00CA52C5"/>
    <w:rsid w:val="00CA590B"/>
    <w:rsid w:val="00CA7B09"/>
    <w:rsid w:val="00CA7CEC"/>
    <w:rsid w:val="00CB531F"/>
    <w:rsid w:val="00CB67C0"/>
    <w:rsid w:val="00CB68CA"/>
    <w:rsid w:val="00CC1ECE"/>
    <w:rsid w:val="00CC2B47"/>
    <w:rsid w:val="00CC58E0"/>
    <w:rsid w:val="00CD0136"/>
    <w:rsid w:val="00CD4FF2"/>
    <w:rsid w:val="00CD5A34"/>
    <w:rsid w:val="00CE1117"/>
    <w:rsid w:val="00CE1431"/>
    <w:rsid w:val="00CE4A2A"/>
    <w:rsid w:val="00CE5861"/>
    <w:rsid w:val="00CF02A6"/>
    <w:rsid w:val="00CF0A4D"/>
    <w:rsid w:val="00CF21A2"/>
    <w:rsid w:val="00D00767"/>
    <w:rsid w:val="00D07786"/>
    <w:rsid w:val="00D1094D"/>
    <w:rsid w:val="00D125C9"/>
    <w:rsid w:val="00D14CFF"/>
    <w:rsid w:val="00D156A0"/>
    <w:rsid w:val="00D2142E"/>
    <w:rsid w:val="00D214B9"/>
    <w:rsid w:val="00D220D7"/>
    <w:rsid w:val="00D22B80"/>
    <w:rsid w:val="00D2586A"/>
    <w:rsid w:val="00D25C4E"/>
    <w:rsid w:val="00D265EF"/>
    <w:rsid w:val="00D27FB1"/>
    <w:rsid w:val="00D30E5B"/>
    <w:rsid w:val="00D352D7"/>
    <w:rsid w:val="00D378B4"/>
    <w:rsid w:val="00D41976"/>
    <w:rsid w:val="00D43F62"/>
    <w:rsid w:val="00D44FF7"/>
    <w:rsid w:val="00D51DA3"/>
    <w:rsid w:val="00D604DE"/>
    <w:rsid w:val="00D61DC4"/>
    <w:rsid w:val="00D71562"/>
    <w:rsid w:val="00D73822"/>
    <w:rsid w:val="00D7546E"/>
    <w:rsid w:val="00D77673"/>
    <w:rsid w:val="00D8326D"/>
    <w:rsid w:val="00D844FE"/>
    <w:rsid w:val="00D854F9"/>
    <w:rsid w:val="00D87FAC"/>
    <w:rsid w:val="00D92F45"/>
    <w:rsid w:val="00D934BF"/>
    <w:rsid w:val="00DA1337"/>
    <w:rsid w:val="00DA617E"/>
    <w:rsid w:val="00DB00C1"/>
    <w:rsid w:val="00DB06AC"/>
    <w:rsid w:val="00DB4AF8"/>
    <w:rsid w:val="00DB7A58"/>
    <w:rsid w:val="00DB7CA9"/>
    <w:rsid w:val="00DC1C70"/>
    <w:rsid w:val="00DC33D1"/>
    <w:rsid w:val="00DC3E2F"/>
    <w:rsid w:val="00DC7FD4"/>
    <w:rsid w:val="00DD0E37"/>
    <w:rsid w:val="00DD3591"/>
    <w:rsid w:val="00DD56ED"/>
    <w:rsid w:val="00DE13DA"/>
    <w:rsid w:val="00DE73FA"/>
    <w:rsid w:val="00DF18B5"/>
    <w:rsid w:val="00DF4607"/>
    <w:rsid w:val="00DF5256"/>
    <w:rsid w:val="00DF5B4D"/>
    <w:rsid w:val="00DF6CA0"/>
    <w:rsid w:val="00E00B00"/>
    <w:rsid w:val="00E065A8"/>
    <w:rsid w:val="00E068CE"/>
    <w:rsid w:val="00E1363F"/>
    <w:rsid w:val="00E1387A"/>
    <w:rsid w:val="00E14729"/>
    <w:rsid w:val="00E152BA"/>
    <w:rsid w:val="00E20399"/>
    <w:rsid w:val="00E22325"/>
    <w:rsid w:val="00E23155"/>
    <w:rsid w:val="00E237E3"/>
    <w:rsid w:val="00E24058"/>
    <w:rsid w:val="00E24229"/>
    <w:rsid w:val="00E317E4"/>
    <w:rsid w:val="00E31BB3"/>
    <w:rsid w:val="00E432DB"/>
    <w:rsid w:val="00E45B51"/>
    <w:rsid w:val="00E54628"/>
    <w:rsid w:val="00E67802"/>
    <w:rsid w:val="00E72274"/>
    <w:rsid w:val="00E7497E"/>
    <w:rsid w:val="00E75E19"/>
    <w:rsid w:val="00E7610B"/>
    <w:rsid w:val="00E76BAF"/>
    <w:rsid w:val="00E8011C"/>
    <w:rsid w:val="00E83F96"/>
    <w:rsid w:val="00E87359"/>
    <w:rsid w:val="00E87E9C"/>
    <w:rsid w:val="00E918B3"/>
    <w:rsid w:val="00E936EC"/>
    <w:rsid w:val="00E94277"/>
    <w:rsid w:val="00E9457B"/>
    <w:rsid w:val="00EA39E8"/>
    <w:rsid w:val="00EA3C85"/>
    <w:rsid w:val="00EA47E7"/>
    <w:rsid w:val="00EB1183"/>
    <w:rsid w:val="00EB4E74"/>
    <w:rsid w:val="00EC14B2"/>
    <w:rsid w:val="00EC4CDE"/>
    <w:rsid w:val="00EC7D47"/>
    <w:rsid w:val="00ED071C"/>
    <w:rsid w:val="00ED083C"/>
    <w:rsid w:val="00ED10D9"/>
    <w:rsid w:val="00ED2CA3"/>
    <w:rsid w:val="00ED36D1"/>
    <w:rsid w:val="00ED41BD"/>
    <w:rsid w:val="00ED4273"/>
    <w:rsid w:val="00ED57A8"/>
    <w:rsid w:val="00EE2CC8"/>
    <w:rsid w:val="00EF1780"/>
    <w:rsid w:val="00EF5A89"/>
    <w:rsid w:val="00EF5EA5"/>
    <w:rsid w:val="00F10B7B"/>
    <w:rsid w:val="00F125F8"/>
    <w:rsid w:val="00F134A2"/>
    <w:rsid w:val="00F14000"/>
    <w:rsid w:val="00F16A97"/>
    <w:rsid w:val="00F206DC"/>
    <w:rsid w:val="00F209FB"/>
    <w:rsid w:val="00F24FF6"/>
    <w:rsid w:val="00F26801"/>
    <w:rsid w:val="00F32DC3"/>
    <w:rsid w:val="00F36FA3"/>
    <w:rsid w:val="00F40522"/>
    <w:rsid w:val="00F414BB"/>
    <w:rsid w:val="00F45328"/>
    <w:rsid w:val="00F504E8"/>
    <w:rsid w:val="00F50A09"/>
    <w:rsid w:val="00F57061"/>
    <w:rsid w:val="00F64D15"/>
    <w:rsid w:val="00F65721"/>
    <w:rsid w:val="00F705C9"/>
    <w:rsid w:val="00F73863"/>
    <w:rsid w:val="00F73AA7"/>
    <w:rsid w:val="00F82130"/>
    <w:rsid w:val="00F83AE9"/>
    <w:rsid w:val="00F85373"/>
    <w:rsid w:val="00F87E66"/>
    <w:rsid w:val="00F93BB5"/>
    <w:rsid w:val="00F9728A"/>
    <w:rsid w:val="00FA1E7F"/>
    <w:rsid w:val="00FA4C57"/>
    <w:rsid w:val="00FB360D"/>
    <w:rsid w:val="00FB77B6"/>
    <w:rsid w:val="00FC26E8"/>
    <w:rsid w:val="00FC2C15"/>
    <w:rsid w:val="00FC4FBE"/>
    <w:rsid w:val="00FC59D4"/>
    <w:rsid w:val="00FC6AB1"/>
    <w:rsid w:val="00FD1464"/>
    <w:rsid w:val="00FD2F58"/>
    <w:rsid w:val="00FD649D"/>
    <w:rsid w:val="00FE2B3F"/>
    <w:rsid w:val="00FE6A9D"/>
    <w:rsid w:val="00FE7010"/>
    <w:rsid w:val="00FE7A16"/>
    <w:rsid w:val="00FE7EFE"/>
    <w:rsid w:val="00FE7F99"/>
    <w:rsid w:val="00FF58E8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0652F9-C48F-495C-B684-C450BB7F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61"/>
  </w:style>
  <w:style w:type="paragraph" w:styleId="1">
    <w:name w:val="heading 1"/>
    <w:basedOn w:val="a"/>
    <w:next w:val="a"/>
    <w:link w:val="10"/>
    <w:qFormat/>
    <w:rsid w:val="00E75E1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26282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E19"/>
    <w:rPr>
      <w:rFonts w:ascii="Arial" w:eastAsia="Calibri" w:hAnsi="Arial" w:cs="Times New Roman"/>
      <w:b/>
      <w:color w:val="26282F"/>
      <w:sz w:val="24"/>
      <w:szCs w:val="20"/>
    </w:rPr>
  </w:style>
  <w:style w:type="paragraph" w:customStyle="1" w:styleId="ConsPlusCell">
    <w:name w:val="ConsPlusCell"/>
    <w:rsid w:val="00E75E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a3">
    <w:name w:val="Прижатый влево"/>
    <w:basedOn w:val="a"/>
    <w:next w:val="a"/>
    <w:rsid w:val="00E75E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4">
    <w:name w:val="Гипертекстовая ссылка"/>
    <w:uiPriority w:val="99"/>
    <w:rsid w:val="00E75E19"/>
    <w:rPr>
      <w:color w:val="106BBE"/>
    </w:rPr>
  </w:style>
  <w:style w:type="paragraph" w:customStyle="1" w:styleId="a5">
    <w:name w:val="Нормальный (таблица)"/>
    <w:basedOn w:val="a"/>
    <w:next w:val="a"/>
    <w:rsid w:val="00E75E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7F1C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E75E1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75E19"/>
    <w:rPr>
      <w:rFonts w:ascii="Times New Roman" w:eastAsia="Calibri" w:hAnsi="Times New Roman" w:cs="Times New Roman"/>
      <w:sz w:val="24"/>
      <w:szCs w:val="20"/>
    </w:rPr>
  </w:style>
  <w:style w:type="paragraph" w:styleId="a8">
    <w:name w:val="footer"/>
    <w:basedOn w:val="a"/>
    <w:link w:val="a9"/>
    <w:rsid w:val="00E75E1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75E19"/>
    <w:rPr>
      <w:rFonts w:ascii="Times New Roman" w:eastAsia="Calibri" w:hAnsi="Times New Roman" w:cs="Times New Roman"/>
      <w:sz w:val="20"/>
      <w:szCs w:val="20"/>
    </w:rPr>
  </w:style>
  <w:style w:type="paragraph" w:styleId="aa">
    <w:name w:val="No Spacing"/>
    <w:uiPriority w:val="1"/>
    <w:qFormat/>
    <w:rsid w:val="00E75E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E761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uiPriority w:val="99"/>
    <w:rsid w:val="00E7610B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E7610B"/>
    <w:pPr>
      <w:ind w:left="720"/>
      <w:contextualSpacing/>
    </w:pPr>
  </w:style>
  <w:style w:type="paragraph" w:styleId="ad">
    <w:name w:val="TOC Heading"/>
    <w:basedOn w:val="1"/>
    <w:next w:val="a"/>
    <w:uiPriority w:val="39"/>
    <w:semiHidden/>
    <w:unhideWhenUsed/>
    <w:qFormat/>
    <w:rsid w:val="00F73AA7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F73AA7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F73AA7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F7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3AA7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rsid w:val="00A1161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message-heademail">
    <w:name w:val="b-message-head__email"/>
    <w:basedOn w:val="a0"/>
    <w:rsid w:val="00366319"/>
  </w:style>
  <w:style w:type="character" w:customStyle="1" w:styleId="val">
    <w:name w:val="val"/>
    <w:rsid w:val="00BD6529"/>
  </w:style>
  <w:style w:type="table" w:styleId="af0">
    <w:name w:val="Table Grid"/>
    <w:basedOn w:val="a1"/>
    <w:uiPriority w:val="59"/>
    <w:rsid w:val="0043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46B3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rkursk.ru/index.php?action=%CC%E5%ED%FE+%F1%E0%E9%F2%E0&amp;mats=yes&amp;id=31&amp;add_ma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7315-9A8A-44B7-814C-F0F2E8D7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мо1</cp:lastModifiedBy>
  <cp:revision>2</cp:revision>
  <cp:lastPrinted>2024-03-29T09:11:00Z</cp:lastPrinted>
  <dcterms:created xsi:type="dcterms:W3CDTF">2024-03-29T09:14:00Z</dcterms:created>
  <dcterms:modified xsi:type="dcterms:W3CDTF">2024-03-29T09:14:00Z</dcterms:modified>
</cp:coreProperties>
</file>