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3B22" w:rsidRDefault="00153B22" w:rsidP="00153B22">
      <w:pPr>
        <w:jc w:val="center"/>
        <w:rPr>
          <w:rFonts w:ascii="PT Astra Serif" w:eastAsia="Times New Roman" w:hAnsi="PT Astra Serif"/>
          <w:sz w:val="24"/>
          <w:szCs w:val="24"/>
          <w:lang w:eastAsia="ru-RU"/>
        </w:rPr>
      </w:pPr>
      <w:r>
        <w:rPr>
          <w:rFonts w:ascii="PT Astra Serif" w:eastAsia="Times New Roman" w:hAnsi="PT Astra Serif"/>
          <w:sz w:val="24"/>
          <w:szCs w:val="24"/>
          <w:lang w:eastAsia="ru-RU"/>
        </w:rPr>
        <w:t xml:space="preserve">Инвестиционная площадка МО Камынинское Плавского района № </w:t>
      </w:r>
      <w:r w:rsidR="0081749E">
        <w:rPr>
          <w:rFonts w:ascii="PT Astra Serif" w:eastAsia="Times New Roman" w:hAnsi="PT Astra Serif"/>
          <w:sz w:val="24"/>
          <w:szCs w:val="24"/>
          <w:lang w:eastAsia="ru-RU"/>
        </w:rPr>
        <w:t>3</w:t>
      </w:r>
      <w:bookmarkStart w:id="0" w:name="_GoBack"/>
      <w:bookmarkEnd w:id="0"/>
    </w:p>
    <w:p w:rsidR="00153B22" w:rsidRDefault="00153B22" w:rsidP="00153B22">
      <w:pPr>
        <w:jc w:val="center"/>
        <w:rPr>
          <w:rFonts w:ascii="Times New Roman" w:hAnsi="Times New Roman"/>
        </w:rPr>
      </w:pPr>
      <w:r w:rsidRPr="008E51C8">
        <w:rPr>
          <w:rFonts w:ascii="Times New Roman" w:hAnsi="Times New Roman"/>
        </w:rPr>
        <w:t xml:space="preserve">Тульская область, МО </w:t>
      </w:r>
      <w:r>
        <w:rPr>
          <w:rFonts w:ascii="Times New Roman" w:hAnsi="Times New Roman"/>
        </w:rPr>
        <w:t>Камынинское Плавского района, примерно в 250 м на северо-восток от кладбища с. Сорочинка</w:t>
      </w:r>
    </w:p>
    <w:p w:rsidR="00153B22" w:rsidRDefault="00E55C73" w:rsidP="00E55C73">
      <w:pPr>
        <w:jc w:val="center"/>
        <w:rPr>
          <w:noProof/>
          <w:lang w:eastAsia="ru-RU"/>
        </w:rPr>
      </w:pPr>
      <w:r>
        <w:rPr>
          <w:rFonts w:ascii="Times New Roman" w:hAnsi="Times New Roman"/>
        </w:rPr>
        <w:t>Кадастровый номер:</w:t>
      </w:r>
      <w:r>
        <w:rPr>
          <w:rFonts w:ascii="Calibri" w:hAnsi="Calibri" w:cs="Calibri"/>
          <w:color w:val="006FB8"/>
          <w:sz w:val="21"/>
          <w:szCs w:val="21"/>
          <w:u w:val="single"/>
          <w:shd w:val="clear" w:color="auto" w:fill="F8F9FA"/>
        </w:rPr>
        <w:t>71:17:040105:322</w:t>
      </w:r>
    </w:p>
    <w:p w:rsidR="00153B22" w:rsidRDefault="00153B22">
      <w:r>
        <w:rPr>
          <w:noProof/>
          <w:lang w:eastAsia="ru-RU"/>
        </w:rPr>
        <w:drawing>
          <wp:inline distT="0" distB="0" distL="0" distR="0">
            <wp:extent cx="5944082" cy="414771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9088" r="-59" b="3538"/>
                    <a:stretch/>
                  </pic:blipFill>
                  <pic:spPr bwMode="auto">
                    <a:xfrm>
                      <a:off x="0" y="0"/>
                      <a:ext cx="5944082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3640" w:rsidRDefault="00093640">
      <w:r>
        <w:rPr>
          <w:noProof/>
          <w:lang w:eastAsia="ru-RU"/>
        </w:rPr>
        <w:drawing>
          <wp:inline distT="0" distB="0" distL="0" distR="0">
            <wp:extent cx="6107410" cy="3168000"/>
            <wp:effectExtent l="19050" t="0" r="764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387" t="16929" r="10898" b="109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10" cy="31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93640" w:rsidSect="009D08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53B22"/>
    <w:rsid w:val="00016FD3"/>
    <w:rsid w:val="00093640"/>
    <w:rsid w:val="00153B22"/>
    <w:rsid w:val="0037094D"/>
    <w:rsid w:val="0081749E"/>
    <w:rsid w:val="008F2F6E"/>
    <w:rsid w:val="009D0887"/>
    <w:rsid w:val="00E55C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3B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3B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3B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3B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3B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3B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2021-08-12T12:07:00Z</dcterms:created>
  <dcterms:modified xsi:type="dcterms:W3CDTF">2023-06-20T12:59:00Z</dcterms:modified>
</cp:coreProperties>
</file>