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AstraSerif-Regular"/>
          <w:b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b/>
          <w:color w:val="000000"/>
          <w:sz w:val="28"/>
          <w:szCs w:val="28"/>
        </w:rPr>
        <w:t>О реализации мероприятия по предоставлению государственной</w:t>
      </w:r>
    </w:p>
    <w:p w:rsidR="0041512D" w:rsidRDefault="0041512D" w:rsidP="0041512D">
      <w:pPr>
        <w:spacing w:after="0"/>
        <w:jc w:val="center"/>
        <w:rPr>
          <w:rFonts w:ascii="PT Astra Serif" w:hAnsi="PT Astra Serif" w:cs="PTAstraSerif-Regular"/>
          <w:b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b/>
          <w:color w:val="000000"/>
          <w:sz w:val="28"/>
          <w:szCs w:val="28"/>
        </w:rPr>
        <w:t xml:space="preserve">поддержки субъектам малого и среднего предпринимательства </w:t>
      </w:r>
    </w:p>
    <w:p w:rsidR="000B111F" w:rsidRDefault="0041512D" w:rsidP="0041512D">
      <w:pPr>
        <w:spacing w:after="0"/>
        <w:jc w:val="center"/>
        <w:rPr>
          <w:rFonts w:ascii="PT Astra Serif" w:hAnsi="PT Astra Serif" w:cs="PTAstraSerif-Regular"/>
          <w:b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b/>
          <w:color w:val="000000"/>
          <w:sz w:val="28"/>
          <w:szCs w:val="28"/>
        </w:rPr>
        <w:t>Тульской области</w:t>
      </w:r>
    </w:p>
    <w:p w:rsidR="0041512D" w:rsidRPr="0041512D" w:rsidRDefault="0041512D" w:rsidP="0041512D">
      <w:pPr>
        <w:spacing w:after="0"/>
        <w:jc w:val="center"/>
        <w:rPr>
          <w:b/>
        </w:rPr>
      </w:pPr>
    </w:p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color w:val="000000"/>
          <w:sz w:val="28"/>
          <w:szCs w:val="28"/>
        </w:rPr>
        <w:t xml:space="preserve">Министерство экономического развития Тульской области совместно </w:t>
      </w:r>
      <w:proofErr w:type="gramStart"/>
      <w:r w:rsidRPr="0041512D">
        <w:rPr>
          <w:rFonts w:ascii="PT Astra Serif" w:hAnsi="PT Astra Serif" w:cs="PTAstraSerif-Regular"/>
          <w:color w:val="000000"/>
          <w:sz w:val="28"/>
          <w:szCs w:val="28"/>
        </w:rPr>
        <w:t>с</w:t>
      </w:r>
      <w:proofErr w:type="gramEnd"/>
    </w:p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color w:val="000000"/>
          <w:sz w:val="28"/>
          <w:szCs w:val="28"/>
        </w:rPr>
        <w:t>Тульским региональным фондом «Центр поддержки предпринимательства» (далее –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Центр «Мой бизнес») в рамках национального проекта «Малое и среднее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предпринимательство и поддержка индивидуальной предпринимательской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инициативы» реализуют мероприятия по предоставлению государственной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поддержки субъектам малого и среднего предпринимательства Тульской области.</w:t>
      </w:r>
    </w:p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color w:val="000000"/>
          <w:sz w:val="28"/>
          <w:szCs w:val="28"/>
        </w:rPr>
        <w:t>Центр «Мой бизнес» ориентирован на помощь предпринимателям в решении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разных задач. Так, предприниматели получают консультации по вопросам начала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ведения собственного дела, по вопросам финансового планирования и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бухгалтерского учета, юридические консультации.</w:t>
      </w:r>
    </w:p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color w:val="000000"/>
          <w:sz w:val="28"/>
          <w:szCs w:val="28"/>
        </w:rPr>
        <w:t>В настоящее время для предпринимателей Тульской области также доступны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на бесплатной основе комплексные услуги Центра «Мой бизнес», направленные на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помощь в популяризации продукции или услуг субъектов предпринимательства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 xml:space="preserve">региона, а именно: доступ к </w:t>
      </w:r>
      <w:proofErr w:type="gramStart"/>
      <w:r w:rsidRPr="0041512D">
        <w:rPr>
          <w:rFonts w:ascii="PT Astra Serif" w:hAnsi="PT Astra Serif" w:cs="PTAstraSerif-Regular"/>
          <w:color w:val="000000"/>
          <w:sz w:val="28"/>
          <w:szCs w:val="28"/>
        </w:rPr>
        <w:t>обучению по настройке</w:t>
      </w:r>
      <w:proofErr w:type="gramEnd"/>
      <w:r w:rsidRPr="0041512D"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proofErr w:type="spellStart"/>
      <w:r w:rsidRPr="0041512D">
        <w:rPr>
          <w:rFonts w:ascii="PT Astra Serif" w:hAnsi="PT Astra Serif" w:cs="PTAstraSerif-Regular"/>
          <w:color w:val="000000"/>
          <w:sz w:val="28"/>
          <w:szCs w:val="28"/>
        </w:rPr>
        <w:t>таргетированной</w:t>
      </w:r>
      <w:proofErr w:type="spellEnd"/>
      <w:r w:rsidRPr="0041512D">
        <w:rPr>
          <w:rFonts w:ascii="PT Astra Serif" w:hAnsi="PT Astra Serif" w:cs="PTAstraSerif-Regular"/>
          <w:color w:val="000000"/>
          <w:sz w:val="28"/>
          <w:szCs w:val="28"/>
        </w:rPr>
        <w:t xml:space="preserve"> рекламы на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 xml:space="preserve">платформе «VK </w:t>
      </w:r>
      <w:proofErr w:type="spellStart"/>
      <w:r w:rsidRPr="0041512D">
        <w:rPr>
          <w:rFonts w:ascii="PT Astra Serif" w:hAnsi="PT Astra Serif" w:cs="PTAstraSerif-Regular"/>
          <w:color w:val="000000"/>
          <w:sz w:val="28"/>
          <w:szCs w:val="28"/>
        </w:rPr>
        <w:t>Ads</w:t>
      </w:r>
      <w:proofErr w:type="spellEnd"/>
      <w:r w:rsidRPr="0041512D">
        <w:rPr>
          <w:rFonts w:ascii="PT Astra Serif" w:hAnsi="PT Astra Serif" w:cs="PTAstraSerif-Regular"/>
          <w:color w:val="000000"/>
          <w:sz w:val="28"/>
          <w:szCs w:val="28"/>
        </w:rPr>
        <w:t>» и создание сайта.</w:t>
      </w:r>
    </w:p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color w:val="000000"/>
          <w:sz w:val="28"/>
          <w:szCs w:val="28"/>
        </w:rPr>
        <w:t>Срок приема заявок от предпринимателей на получение вышеуказанных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 xml:space="preserve">комплексных услуг </w:t>
      </w:r>
      <w:r w:rsidRPr="0041512D">
        <w:rPr>
          <w:rFonts w:ascii="PT Astra Serif" w:hAnsi="PT Astra Serif" w:cs="PTAstraSerif-Regular"/>
          <w:b/>
          <w:color w:val="000000"/>
          <w:sz w:val="28"/>
          <w:szCs w:val="28"/>
        </w:rPr>
        <w:t>до 30.11.2024 включительно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.</w:t>
      </w:r>
    </w:p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color w:val="000000"/>
          <w:sz w:val="28"/>
          <w:szCs w:val="28"/>
        </w:rPr>
        <w:t>Ссылка для подачи заявки на получение услуги:</w:t>
      </w:r>
    </w:p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FF"/>
          <w:sz w:val="28"/>
          <w:szCs w:val="28"/>
        </w:rPr>
      </w:pPr>
      <w:r w:rsidRPr="0041512D">
        <w:rPr>
          <w:rFonts w:ascii="PT Astra Serif" w:hAnsi="PT Astra Serif" w:cs="PTAstraSerif-Regular"/>
          <w:color w:val="0000FF"/>
          <w:sz w:val="28"/>
          <w:szCs w:val="28"/>
        </w:rPr>
        <w:t>https://kompleks71.bitrix24site.ru.</w:t>
      </w:r>
    </w:p>
    <w:p w:rsidR="0041512D" w:rsidRPr="0041512D" w:rsidRDefault="0041512D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41512D">
        <w:rPr>
          <w:rFonts w:ascii="PT Astra Serif" w:hAnsi="PT Astra Serif" w:cs="PTAstraSerif-Regular"/>
          <w:color w:val="000000"/>
          <w:sz w:val="28"/>
          <w:szCs w:val="28"/>
        </w:rPr>
        <w:t>Контактное лицо от Центра «Мой бизнес» по вопросам предоставления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 xml:space="preserve">комплексной услуги: </w:t>
      </w:r>
      <w:proofErr w:type="spellStart"/>
      <w:r w:rsidRPr="0041512D">
        <w:rPr>
          <w:rFonts w:ascii="PT Astra Serif" w:hAnsi="PT Astra Serif" w:cs="PTAstraSerif-Regular"/>
          <w:color w:val="000000"/>
          <w:sz w:val="28"/>
          <w:szCs w:val="28"/>
        </w:rPr>
        <w:t>Контобинина</w:t>
      </w:r>
      <w:proofErr w:type="spellEnd"/>
      <w:r w:rsidRPr="0041512D">
        <w:rPr>
          <w:rFonts w:ascii="PT Astra Serif" w:hAnsi="PT Astra Serif" w:cs="PTAstraSerif-Regular"/>
          <w:color w:val="000000"/>
          <w:sz w:val="28"/>
          <w:szCs w:val="28"/>
        </w:rPr>
        <w:t xml:space="preserve"> Алена Николаевна, тел.: 8 (910) 558-41-11, </w:t>
      </w:r>
      <w:proofErr w:type="spellStart"/>
      <w:r w:rsidRPr="0041512D">
        <w:rPr>
          <w:rFonts w:ascii="PT Astra Serif" w:hAnsi="PT Astra Serif" w:cs="PTAstraSerif-Regular"/>
          <w:color w:val="000000"/>
          <w:sz w:val="28"/>
          <w:szCs w:val="28"/>
        </w:rPr>
        <w:t>e-mail</w:t>
      </w:r>
      <w:proofErr w:type="spellEnd"/>
      <w:r w:rsidRPr="0041512D">
        <w:rPr>
          <w:rFonts w:ascii="PT Astra Serif" w:hAnsi="PT Astra Serif" w:cs="PTAstraSerif-Regular"/>
          <w:color w:val="000000"/>
          <w:sz w:val="28"/>
          <w:szCs w:val="28"/>
        </w:rPr>
        <w:t>: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hyperlink r:id="rId4" w:history="1">
        <w:r w:rsidRPr="00372FEB">
          <w:rPr>
            <w:rStyle w:val="a3"/>
            <w:rFonts w:ascii="PT Astra Serif" w:hAnsi="PT Astra Serif" w:cs="PTAstraSerif-Regular"/>
            <w:sz w:val="28"/>
            <w:szCs w:val="28"/>
          </w:rPr>
          <w:t>a.sergeeva@mb71.ru</w:t>
        </w:r>
      </w:hyperlink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41512D">
        <w:rPr>
          <w:rFonts w:ascii="PT Astra Serif" w:hAnsi="PT Astra Serif" w:cs="PTAstraSerif-Regular"/>
          <w:color w:val="000000"/>
          <w:sz w:val="28"/>
          <w:szCs w:val="28"/>
        </w:rPr>
        <w:t>.</w:t>
      </w:r>
    </w:p>
    <w:p w:rsidR="0041512D" w:rsidRDefault="0041512D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</w:p>
    <w:p w:rsidR="00247145" w:rsidRDefault="00247145" w:rsidP="00415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Bold"/>
          <w:b/>
          <w:bCs/>
          <w:i/>
          <w:color w:val="000000"/>
          <w:sz w:val="28"/>
          <w:szCs w:val="28"/>
          <w:u w:val="single"/>
        </w:rPr>
      </w:pPr>
      <w:r w:rsidRPr="00247145">
        <w:rPr>
          <w:rFonts w:ascii="PT Astra Serif" w:hAnsi="PT Astra Serif" w:cs="PTAstraSerif-Bold"/>
          <w:b/>
          <w:bCs/>
          <w:i/>
          <w:color w:val="000000"/>
          <w:sz w:val="28"/>
          <w:szCs w:val="28"/>
          <w:u w:val="single"/>
        </w:rPr>
        <w:t>Информация о комплексных услугах Центра «Мой бизнес»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Bold"/>
          <w:b/>
          <w:bCs/>
          <w:color w:val="000000"/>
          <w:sz w:val="28"/>
          <w:szCs w:val="28"/>
        </w:rPr>
      </w:pP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Bold"/>
          <w:b/>
          <w:bCs/>
          <w:color w:val="000000"/>
          <w:sz w:val="28"/>
          <w:szCs w:val="28"/>
        </w:rPr>
      </w:pPr>
      <w:r w:rsidRPr="00247145">
        <w:rPr>
          <w:rFonts w:ascii="PT Astra Serif" w:hAnsi="PT Astra Serif" w:cs="PTAstraSerif-Bold"/>
          <w:b/>
          <w:bCs/>
          <w:color w:val="000000"/>
          <w:sz w:val="28"/>
          <w:szCs w:val="28"/>
        </w:rPr>
        <w:t>1. Центр «Мой бизнес» предоставляет бесплатный доступ к курсу по VK</w:t>
      </w:r>
      <w:r>
        <w:rPr>
          <w:rFonts w:ascii="PT Astra Serif" w:hAnsi="PT Astra Serif" w:cs="PTAstraSerif-Bold"/>
          <w:b/>
          <w:bCs/>
          <w:color w:val="000000"/>
          <w:sz w:val="28"/>
          <w:szCs w:val="28"/>
        </w:rPr>
        <w:t xml:space="preserve"> </w:t>
      </w:r>
      <w:proofErr w:type="spellStart"/>
      <w:r w:rsidRPr="00247145">
        <w:rPr>
          <w:rFonts w:ascii="PT Astra Serif" w:hAnsi="PT Astra Serif" w:cs="PTAstraSerif-Bold"/>
          <w:b/>
          <w:bCs/>
          <w:color w:val="000000"/>
          <w:sz w:val="28"/>
          <w:szCs w:val="28"/>
        </w:rPr>
        <w:t>Ads</w:t>
      </w:r>
      <w:proofErr w:type="spellEnd"/>
      <w:r w:rsidRPr="00247145">
        <w:rPr>
          <w:rFonts w:ascii="PT Astra Serif" w:hAnsi="PT Astra Serif" w:cs="PTAstraSerif-Bold"/>
          <w:b/>
          <w:bCs/>
          <w:color w:val="000000"/>
          <w:sz w:val="28"/>
          <w:szCs w:val="28"/>
        </w:rPr>
        <w:t xml:space="preserve"> - на целых 45 дней. Продажи скажут вам «спасибо».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FF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 xml:space="preserve">Подать заявку - </w:t>
      </w:r>
      <w:r w:rsidRPr="00247145">
        <w:rPr>
          <w:rFonts w:ascii="PT Astra Serif" w:hAnsi="PT Astra Serif" w:cs="PTAstraSerif-Regular"/>
          <w:color w:val="0000FF"/>
          <w:sz w:val="28"/>
          <w:szCs w:val="28"/>
        </w:rPr>
        <w:t>https://kompleks71.bitrix24site.ru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Это не очередные лекции - вы получите практический навык запуска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247145">
        <w:rPr>
          <w:rFonts w:ascii="PT Astra Serif" w:hAnsi="PT Astra Serif" w:cs="PTAstraSerif-Regular"/>
          <w:color w:val="000000"/>
          <w:sz w:val="28"/>
          <w:szCs w:val="28"/>
        </w:rPr>
        <w:t>рекламных кампаний в VK реклама.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Вы создадите и настроите рекламный кабинет VK реклама.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Под присмотром практикующих специалистов вы пройдете весь путь от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247145">
        <w:rPr>
          <w:rFonts w:ascii="PT Astra Serif" w:hAnsi="PT Astra Serif" w:cs="PTAstraSerif-Regular"/>
          <w:color w:val="000000"/>
          <w:sz w:val="28"/>
          <w:szCs w:val="28"/>
        </w:rPr>
        <w:t>знакомства с инструментами VK реклама до создания своей первой рекламной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247145">
        <w:rPr>
          <w:rFonts w:ascii="PT Astra Serif" w:hAnsi="PT Astra Serif" w:cs="PTAstraSerif-Regular"/>
          <w:color w:val="000000"/>
          <w:sz w:val="28"/>
          <w:szCs w:val="28"/>
        </w:rPr>
        <w:t>кампании.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Освоите все новые и эффективные инструменты кабинета, разберетесь в законе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247145">
        <w:rPr>
          <w:rFonts w:ascii="PT Astra Serif" w:hAnsi="PT Astra Serif" w:cs="PTAstraSerif-Regular"/>
          <w:color w:val="000000"/>
          <w:sz w:val="28"/>
          <w:szCs w:val="28"/>
        </w:rPr>
        <w:t>о маркировке интернет рекламы.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Научитесь исследованию целевой аудитории и поймете её потребности.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lastRenderedPageBreak/>
        <w:t>Сможете выявлять истинные потребности аудитории и создавать предложения,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247145">
        <w:rPr>
          <w:rFonts w:ascii="PT Astra Serif" w:hAnsi="PT Astra Serif" w:cs="PTAstraSerif-Regular"/>
          <w:color w:val="000000"/>
          <w:sz w:val="28"/>
          <w:szCs w:val="28"/>
        </w:rPr>
        <w:t>от которых невозможно отказаться.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Сможете показывать рекламу аудитории, которая заинтересована в вашем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247145">
        <w:rPr>
          <w:rFonts w:ascii="PT Astra Serif" w:hAnsi="PT Astra Serif" w:cs="PTAstraSerif-Regular"/>
          <w:color w:val="000000"/>
          <w:sz w:val="28"/>
          <w:szCs w:val="28"/>
        </w:rPr>
        <w:t>продукте.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 xml:space="preserve">Научитесь быстро анализировать результаты рекламных кампаний в VK </w:t>
      </w:r>
      <w:proofErr w:type="spell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ads</w:t>
      </w:r>
      <w:proofErr w:type="spell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 xml:space="preserve"> и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proofErr w:type="spell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Яндекс</w:t>
      </w:r>
      <w:proofErr w:type="gram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.м</w:t>
      </w:r>
      <w:proofErr w:type="gram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>етрике</w:t>
      </w:r>
      <w:proofErr w:type="spell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>.</w:t>
      </w:r>
    </w:p>
    <w:p w:rsid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Вы сможете принимать верные решения на основании данных, оптимизировать</w:t>
      </w:r>
      <w:r>
        <w:rPr>
          <w:rFonts w:ascii="PT Astra Serif" w:hAnsi="PT Astra Serif" w:cs="PTAstraSerif-Regular"/>
          <w:color w:val="000000"/>
          <w:sz w:val="28"/>
          <w:szCs w:val="28"/>
        </w:rPr>
        <w:t xml:space="preserve"> </w:t>
      </w:r>
      <w:r w:rsidRPr="00247145">
        <w:rPr>
          <w:rFonts w:ascii="PT Astra Serif" w:hAnsi="PT Astra Serif" w:cs="PTAstraSerif-Regular"/>
          <w:color w:val="000000"/>
          <w:sz w:val="28"/>
          <w:szCs w:val="28"/>
        </w:rPr>
        <w:t>ваш сайт и сообщество под целевых пользователей.</w:t>
      </w:r>
    </w:p>
    <w:p w:rsid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Bold"/>
          <w:b/>
          <w:bCs/>
          <w:color w:val="000000"/>
          <w:sz w:val="28"/>
          <w:szCs w:val="28"/>
        </w:rPr>
      </w:pPr>
      <w:r w:rsidRPr="00247145">
        <w:rPr>
          <w:rFonts w:ascii="PT Astra Serif" w:hAnsi="PT Astra Serif" w:cs="PTAstraSerif-Bold"/>
          <w:b/>
          <w:bCs/>
          <w:color w:val="000000"/>
          <w:sz w:val="28"/>
          <w:szCs w:val="28"/>
        </w:rPr>
        <w:t>2. Создание сайта на конструкторе. Создадим сайт Вашей мечты, а также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Bold"/>
          <w:b/>
          <w:bCs/>
          <w:color w:val="000000"/>
          <w:sz w:val="28"/>
          <w:szCs w:val="28"/>
        </w:rPr>
      </w:pPr>
      <w:r w:rsidRPr="00247145">
        <w:rPr>
          <w:rFonts w:ascii="PT Astra Serif" w:hAnsi="PT Astra Serif" w:cs="PTAstraSerif-Bold"/>
          <w:b/>
          <w:bCs/>
          <w:color w:val="000000"/>
          <w:sz w:val="28"/>
          <w:szCs w:val="28"/>
        </w:rPr>
        <w:t>проведем маркетинговый анализ целевой аудитории и конкурентов.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FF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 xml:space="preserve">Подать заявку - </w:t>
      </w:r>
      <w:r w:rsidRPr="00247145">
        <w:rPr>
          <w:rFonts w:ascii="PT Astra Serif" w:hAnsi="PT Astra Serif" w:cs="PTAstraSerif-Regular"/>
          <w:color w:val="0000FF"/>
          <w:sz w:val="28"/>
          <w:szCs w:val="28"/>
        </w:rPr>
        <w:t>https://kompleks71.bitrix24site.ru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Что входит в услугу: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- создание сайта на конструкторе (</w:t>
      </w:r>
      <w:proofErr w:type="spell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Creatium</w:t>
      </w:r>
      <w:proofErr w:type="spell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 xml:space="preserve">, </w:t>
      </w:r>
      <w:proofErr w:type="spell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WordPress</w:t>
      </w:r>
      <w:proofErr w:type="spell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 xml:space="preserve"> (</w:t>
      </w:r>
      <w:proofErr w:type="spell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лендинг</w:t>
      </w:r>
      <w:proofErr w:type="spell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>))*;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- маркетинговый анализ целевой аудитории и конкурентов;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- написание текстов;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- разработка дизайна;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- верстка под несколько видов устройств (ПК, ноутбуки, планшеты, телефоны);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 xml:space="preserve">- добавление счетчика </w:t>
      </w:r>
      <w:proofErr w:type="spell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Яндекс</w:t>
      </w:r>
      <w:proofErr w:type="gram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.М</w:t>
      </w:r>
      <w:proofErr w:type="gram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>етрики</w:t>
      </w:r>
      <w:proofErr w:type="spell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>;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- первичная SEO-оптимизация;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</w:rPr>
      </w:pPr>
      <w:r w:rsidRPr="00247145">
        <w:rPr>
          <w:rFonts w:ascii="PT Astra Serif" w:hAnsi="PT Astra Serif" w:cs="PTAstraSerif-Regular"/>
          <w:color w:val="000000"/>
          <w:sz w:val="28"/>
          <w:szCs w:val="28"/>
        </w:rPr>
        <w:t>- консультация (</w:t>
      </w:r>
      <w:proofErr w:type="spell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очно</w:t>
      </w:r>
      <w:proofErr w:type="spell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>/</w:t>
      </w:r>
      <w:proofErr w:type="spellStart"/>
      <w:r w:rsidRPr="00247145">
        <w:rPr>
          <w:rFonts w:ascii="PT Astra Serif" w:hAnsi="PT Astra Serif" w:cs="PTAstraSerif-Regular"/>
          <w:color w:val="000000"/>
          <w:sz w:val="28"/>
          <w:szCs w:val="28"/>
        </w:rPr>
        <w:t>онлайн</w:t>
      </w:r>
      <w:proofErr w:type="spellEnd"/>
      <w:r w:rsidRPr="00247145">
        <w:rPr>
          <w:rFonts w:ascii="PT Astra Serif" w:hAnsi="PT Astra Serif" w:cs="PTAstraSerif-Regular"/>
          <w:color w:val="000000"/>
          <w:sz w:val="28"/>
          <w:szCs w:val="28"/>
        </w:rPr>
        <w:t>)</w:t>
      </w:r>
    </w:p>
    <w:p w:rsidR="00247145" w:rsidRPr="00247145" w:rsidRDefault="00247145" w:rsidP="0024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247145">
        <w:rPr>
          <w:rFonts w:ascii="PT Astra Serif" w:hAnsi="PT Astra Serif" w:cs="PTAstraSerif-Italic"/>
          <w:i/>
          <w:iCs/>
          <w:color w:val="000000"/>
          <w:sz w:val="28"/>
          <w:szCs w:val="28"/>
        </w:rPr>
        <w:t xml:space="preserve">*оплата домена и </w:t>
      </w:r>
      <w:proofErr w:type="spellStart"/>
      <w:r w:rsidRPr="00247145">
        <w:rPr>
          <w:rFonts w:ascii="PT Astra Serif" w:hAnsi="PT Astra Serif" w:cs="PTAstraSerif-Italic"/>
          <w:i/>
          <w:iCs/>
          <w:color w:val="000000"/>
          <w:sz w:val="28"/>
          <w:szCs w:val="28"/>
        </w:rPr>
        <w:t>хостинга</w:t>
      </w:r>
      <w:proofErr w:type="spellEnd"/>
      <w:r w:rsidRPr="00247145">
        <w:rPr>
          <w:rFonts w:ascii="PT Astra Serif" w:hAnsi="PT Astra Serif" w:cs="PTAstraSerif-Italic"/>
          <w:i/>
          <w:iCs/>
          <w:color w:val="000000"/>
          <w:sz w:val="28"/>
          <w:szCs w:val="28"/>
        </w:rPr>
        <w:t xml:space="preserve"> осуществляется субъектом малого и среднего</w:t>
      </w:r>
      <w:r>
        <w:rPr>
          <w:rFonts w:ascii="PT Astra Serif" w:hAnsi="PT Astra Serif" w:cs="PTAstraSerif-Italic"/>
          <w:i/>
          <w:iCs/>
          <w:color w:val="000000"/>
          <w:sz w:val="28"/>
          <w:szCs w:val="28"/>
        </w:rPr>
        <w:t xml:space="preserve"> </w:t>
      </w:r>
      <w:r w:rsidRPr="00247145">
        <w:rPr>
          <w:rFonts w:ascii="PT Astra Serif" w:hAnsi="PT Astra Serif" w:cs="PTAstraSerif-Italic"/>
          <w:i/>
          <w:iCs/>
          <w:color w:val="000000"/>
          <w:sz w:val="28"/>
          <w:szCs w:val="28"/>
        </w:rPr>
        <w:t>предпринимательства самостоятельно.</w:t>
      </w:r>
    </w:p>
    <w:sectPr w:rsidR="00247145" w:rsidRPr="00247145" w:rsidSect="000B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Astra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Astra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512D"/>
    <w:rsid w:val="000B111F"/>
    <w:rsid w:val="00247145"/>
    <w:rsid w:val="0041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12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7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ergeeva@mb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2</cp:revision>
  <dcterms:created xsi:type="dcterms:W3CDTF">2024-11-26T10:13:00Z</dcterms:created>
  <dcterms:modified xsi:type="dcterms:W3CDTF">2024-11-26T10:19:00Z</dcterms:modified>
</cp:coreProperties>
</file>