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0" w:rsidRPr="002906C6" w:rsidRDefault="002906C6" w:rsidP="002906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  <w:r w:rsidRPr="002906C6">
        <w:rPr>
          <w:rFonts w:ascii="PT Astra Serif" w:hAnsi="PT Astra Serif" w:cs="PTAstraSerif-Bold"/>
          <w:b/>
          <w:bCs/>
          <w:sz w:val="28"/>
          <w:szCs w:val="28"/>
        </w:rPr>
        <w:t>Приглашение</w:t>
      </w:r>
      <w:r w:rsidR="00D47140" w:rsidRPr="002906C6">
        <w:rPr>
          <w:rFonts w:ascii="PT Astra Serif" w:hAnsi="PT Astra Serif" w:cs="PTAstraSerif-Bold"/>
          <w:b/>
          <w:bCs/>
          <w:sz w:val="28"/>
          <w:szCs w:val="28"/>
        </w:rPr>
        <w:t xml:space="preserve"> принять участие в </w:t>
      </w:r>
      <w:proofErr w:type="gramStart"/>
      <w:r w:rsidR="00D47140" w:rsidRPr="002906C6">
        <w:rPr>
          <w:rFonts w:ascii="PT Astra Serif" w:hAnsi="PT Astra Serif" w:cs="PTAstraSerif-Bold"/>
          <w:b/>
          <w:bCs/>
          <w:sz w:val="28"/>
          <w:szCs w:val="28"/>
        </w:rPr>
        <w:t>проводимом</w:t>
      </w:r>
      <w:proofErr w:type="gramEnd"/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  <w:r w:rsidRPr="002906C6">
        <w:rPr>
          <w:rFonts w:ascii="PT Astra Serif" w:hAnsi="PT Astra Serif" w:cs="PTAstraSerif-Bold"/>
          <w:b/>
          <w:bCs/>
          <w:sz w:val="28"/>
          <w:szCs w:val="28"/>
        </w:rPr>
        <w:t xml:space="preserve">Агентством стратегических инициатив </w:t>
      </w:r>
      <w:proofErr w:type="gramStart"/>
      <w:r w:rsidRPr="002906C6">
        <w:rPr>
          <w:rFonts w:ascii="PT Astra Serif" w:hAnsi="PT Astra Serif" w:cs="PTAstraSerif-Bold"/>
          <w:b/>
          <w:bCs/>
          <w:sz w:val="28"/>
          <w:szCs w:val="28"/>
        </w:rPr>
        <w:t>отборе</w:t>
      </w:r>
      <w:proofErr w:type="gramEnd"/>
      <w:r w:rsidRPr="002906C6">
        <w:rPr>
          <w:rFonts w:ascii="PT Astra Serif" w:hAnsi="PT Astra Serif" w:cs="PTAstraSerif-Bold"/>
          <w:b/>
          <w:bCs/>
          <w:sz w:val="28"/>
          <w:szCs w:val="28"/>
        </w:rPr>
        <w:t xml:space="preserve"> передовых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  <w:r w:rsidRPr="002906C6">
        <w:rPr>
          <w:rFonts w:ascii="PT Astra Serif" w:hAnsi="PT Astra Serif" w:cs="PTAstraSerif-Bold"/>
          <w:b/>
          <w:bCs/>
          <w:sz w:val="28"/>
          <w:szCs w:val="28"/>
        </w:rPr>
        <w:t>решений и проектов по теме «Обеспечение кадрами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  <w:r w:rsidRPr="002906C6">
        <w:rPr>
          <w:rFonts w:ascii="PT Astra Serif" w:hAnsi="PT Astra Serif" w:cs="PTAstraSerif-Bold"/>
          <w:b/>
          <w:bCs/>
          <w:sz w:val="28"/>
          <w:szCs w:val="28"/>
        </w:rPr>
        <w:t>приоритетных отраслей экономики»</w:t>
      </w:r>
    </w:p>
    <w:p w:rsidR="002906C6" w:rsidRPr="002906C6" w:rsidRDefault="002906C6" w:rsidP="00D4714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AstraSerif-Bold"/>
          <w:b/>
          <w:bCs/>
          <w:sz w:val="28"/>
          <w:szCs w:val="28"/>
        </w:rPr>
      </w:pP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Агентством стратегических инициатив (АСИ) осуществляется отбор</w:t>
      </w:r>
      <w:r w:rsidR="002906C6"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проектов по теме «Обеспечение кадрами приоритетных отраслей экономики».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 xml:space="preserve">В этих целях на сайте АСИ </w:t>
      </w:r>
      <w:r w:rsidRPr="002906C6">
        <w:rPr>
          <w:rFonts w:ascii="PT Astra Serif" w:hAnsi="PT Astra Serif" w:cs="PTAstraSerif-Bold"/>
          <w:b/>
          <w:bCs/>
          <w:sz w:val="28"/>
          <w:szCs w:val="28"/>
        </w:rPr>
        <w:t>(</w:t>
      </w:r>
      <w:hyperlink r:id="rId4" w:history="1">
        <w:r w:rsidR="002906C6" w:rsidRPr="002906C6">
          <w:rPr>
            <w:rStyle w:val="a3"/>
            <w:rFonts w:ascii="PT Astra Serif" w:hAnsi="PT Astra Serif" w:cs="PTAstraSerif-Bold"/>
            <w:b/>
            <w:bCs/>
            <w:sz w:val="28"/>
            <w:szCs w:val="28"/>
          </w:rPr>
          <w:t>https://asi.ru/leaders/screening/201903/</w:t>
        </w:r>
      </w:hyperlink>
      <w:r w:rsidRPr="002906C6">
        <w:rPr>
          <w:rFonts w:ascii="PT Astra Serif" w:hAnsi="PT Astra Serif" w:cs="PTAstraSerif-Bold"/>
          <w:b/>
          <w:bCs/>
          <w:sz w:val="28"/>
          <w:szCs w:val="28"/>
        </w:rPr>
        <w:t>)</w:t>
      </w:r>
      <w:r w:rsidR="002906C6" w:rsidRPr="002906C6">
        <w:rPr>
          <w:rFonts w:ascii="PT Astra Serif" w:hAnsi="PT Astra Serif" w:cs="PTAstraSerif-Bold"/>
          <w:b/>
          <w:bCs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 xml:space="preserve">проводится прием заявок </w:t>
      </w:r>
      <w:proofErr w:type="gramStart"/>
      <w:r w:rsidRPr="002906C6">
        <w:rPr>
          <w:rFonts w:ascii="PT Astra Serif" w:hAnsi="PT Astra Serif" w:cs="PTAstraSerif-Regular"/>
          <w:sz w:val="28"/>
          <w:szCs w:val="28"/>
        </w:rPr>
        <w:t>для</w:t>
      </w:r>
      <w:proofErr w:type="gramEnd"/>
      <w:r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proofErr w:type="gramStart"/>
      <w:r w:rsidRPr="002906C6">
        <w:rPr>
          <w:rFonts w:ascii="PT Astra Serif" w:hAnsi="PT Astra Serif" w:cs="PTAstraSerif-Regular"/>
          <w:sz w:val="28"/>
          <w:szCs w:val="28"/>
        </w:rPr>
        <w:t>поддержке</w:t>
      </w:r>
      <w:proofErr w:type="gramEnd"/>
      <w:r w:rsidRPr="002906C6">
        <w:rPr>
          <w:rFonts w:ascii="PT Astra Serif" w:hAnsi="PT Astra Serif" w:cs="PTAstraSerif-Regular"/>
          <w:sz w:val="28"/>
          <w:szCs w:val="28"/>
        </w:rPr>
        <w:t xml:space="preserve"> проектов, направленных на</w:t>
      </w:r>
      <w:r w:rsidR="002906C6"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обеспечение кадрами приоритетных отраслей экономики. К рассмотрению</w:t>
      </w:r>
      <w:r w:rsidR="002906C6"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принимаются инициативы, направленные на достижение показателей нового</w:t>
      </w:r>
      <w:r w:rsidR="002906C6"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национального проекта «Кадры».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 xml:space="preserve">Заявку на отбор можно подать </w:t>
      </w:r>
      <w:r w:rsidRPr="002906C6">
        <w:rPr>
          <w:rFonts w:ascii="PT Astra Serif" w:hAnsi="PT Astra Serif" w:cs="PTAstraSerif-Bold"/>
          <w:b/>
          <w:bCs/>
          <w:sz w:val="28"/>
          <w:szCs w:val="28"/>
        </w:rPr>
        <w:t xml:space="preserve">до 10 ноября 2024 г. </w:t>
      </w:r>
      <w:r w:rsidRPr="002906C6">
        <w:rPr>
          <w:rFonts w:ascii="PT Astra Serif" w:hAnsi="PT Astra Serif" w:cs="PTAstraSerif-Regular"/>
          <w:sz w:val="28"/>
          <w:szCs w:val="28"/>
        </w:rPr>
        <w:t>по трем направлениям: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1. Развитие системы дополнительного профессионального образования в</w:t>
      </w:r>
      <w:r w:rsidR="002906C6"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приоритетных отраслях экономики;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2. Эффективные инструменты и практики карьерной и профессиональной</w:t>
      </w:r>
      <w:r w:rsidR="002906C6"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навигации молодежи;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3. Механизмы снижения барьеров при интеграции иностранных талантов</w:t>
      </w:r>
      <w:r w:rsidR="002906C6" w:rsidRP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в экономику России.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АСИ готово поддержать решения, направленные на развитие кадрового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потенциала россиян, а также инновационные проекты по повышению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вовлеченности молодежи в научно-техническую сферу и популяризации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отечественной инженерной школы.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Прошедшие отбор проекты получат адресную поддержку от АСИ: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proofErr w:type="gramStart"/>
      <w:r w:rsidRPr="002906C6">
        <w:rPr>
          <w:rFonts w:ascii="PT Astra Serif" w:hAnsi="PT Astra Serif" w:cs="PTAstraSerif-Regular"/>
          <w:sz w:val="28"/>
          <w:szCs w:val="28"/>
        </w:rPr>
        <w:t>содействие в продвижении решений на российском и зарубежном рынках;</w:t>
      </w:r>
      <w:proofErr w:type="gramEnd"/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proofErr w:type="gramStart"/>
      <w:r w:rsidRPr="002906C6">
        <w:rPr>
          <w:rFonts w:ascii="PT Astra Serif" w:hAnsi="PT Astra Serif" w:cs="PTAstraSerif-Regular"/>
          <w:sz w:val="28"/>
          <w:szCs w:val="28"/>
        </w:rPr>
        <w:t>поиске</w:t>
      </w:r>
      <w:proofErr w:type="gramEnd"/>
      <w:r w:rsidRPr="002906C6">
        <w:rPr>
          <w:rFonts w:ascii="PT Astra Serif" w:hAnsi="PT Astra Serif" w:cs="PTAstraSerif-Regular"/>
          <w:sz w:val="28"/>
          <w:szCs w:val="28"/>
        </w:rPr>
        <w:t xml:space="preserve"> новых индустриальных и отраслевых партнеров;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снятие административных барьеров, препятствующих полномасштабному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развитию проекта и отрасли.</w:t>
      </w:r>
    </w:p>
    <w:p w:rsidR="00D47140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2906C6">
        <w:rPr>
          <w:rFonts w:ascii="PT Astra Serif" w:hAnsi="PT Astra Serif" w:cs="PTAstraSerif-Regular"/>
          <w:sz w:val="28"/>
          <w:szCs w:val="28"/>
        </w:rPr>
        <w:t>Лидеры и команды проектов также смогут принять участие в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акселерационных программах, получить информационную поддержку и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>поучаствовать в мероприятиях АСИ и партнеров.</w:t>
      </w:r>
    </w:p>
    <w:p w:rsidR="00134728" w:rsidRPr="002906C6" w:rsidRDefault="00D47140" w:rsidP="0029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lang w:val="en-US"/>
        </w:rPr>
      </w:pPr>
      <w:proofErr w:type="gramStart"/>
      <w:r w:rsidRPr="002906C6">
        <w:rPr>
          <w:rFonts w:ascii="PT Astra Serif" w:hAnsi="PT Astra Serif" w:cs="PTAstraSerif-Regular"/>
          <w:sz w:val="28"/>
          <w:szCs w:val="28"/>
        </w:rPr>
        <w:t>В случае возникновения вопросов необходимо обращаться к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</w:rPr>
        <w:t xml:space="preserve">представителю АСИ Глазовой Светлане Алексеевне (тел. 84956909129 </w:t>
      </w:r>
      <w:proofErr w:type="spellStart"/>
      <w:r w:rsidRPr="002906C6">
        <w:rPr>
          <w:rFonts w:ascii="PT Astra Serif" w:hAnsi="PT Astra Serif" w:cs="PTAstraSerif-Regular"/>
          <w:sz w:val="28"/>
          <w:szCs w:val="28"/>
        </w:rPr>
        <w:t>доб</w:t>
      </w:r>
      <w:proofErr w:type="spellEnd"/>
      <w:r w:rsidRPr="002906C6">
        <w:rPr>
          <w:rFonts w:ascii="PT Astra Serif" w:hAnsi="PT Astra Serif" w:cs="PTAstraSerif-Regular"/>
          <w:sz w:val="28"/>
          <w:szCs w:val="28"/>
        </w:rPr>
        <w:t xml:space="preserve">. </w:t>
      </w:r>
      <w:proofErr w:type="gramEnd"/>
      <w:r w:rsidRPr="002906C6">
        <w:rPr>
          <w:rFonts w:ascii="PT Astra Serif" w:hAnsi="PT Astra Serif" w:cs="PTAstraSerif-Regular"/>
          <w:sz w:val="28"/>
          <w:szCs w:val="28"/>
        </w:rPr>
        <w:t>433,</w:t>
      </w:r>
      <w:r w:rsidR="002906C6">
        <w:rPr>
          <w:rFonts w:ascii="PT Astra Serif" w:hAnsi="PT Astra Serif" w:cs="PTAstraSerif-Regular"/>
          <w:sz w:val="28"/>
          <w:szCs w:val="28"/>
        </w:rPr>
        <w:t xml:space="preserve"> </w:t>
      </w:r>
      <w:r w:rsidRPr="002906C6">
        <w:rPr>
          <w:rFonts w:ascii="PT Astra Serif" w:hAnsi="PT Astra Serif" w:cs="PTAstraSerif-Regular"/>
          <w:sz w:val="28"/>
          <w:szCs w:val="28"/>
          <w:lang w:val="en-US"/>
        </w:rPr>
        <w:t>e-mail: sa.glazova@asi.ru).</w:t>
      </w:r>
    </w:p>
    <w:sectPr w:rsidR="00134728" w:rsidRPr="002906C6" w:rsidSect="0013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140"/>
    <w:rsid w:val="00134728"/>
    <w:rsid w:val="002906C6"/>
    <w:rsid w:val="00D4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6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i.ru/leaders/screening/201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2024-10-29T07:07:00Z</dcterms:created>
  <dcterms:modified xsi:type="dcterms:W3CDTF">2024-10-29T07:28:00Z</dcterms:modified>
</cp:coreProperties>
</file>