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5</w:t>
      </w:r>
    </w:p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7B447D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7B447D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1B700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2D2285">
        <w:rPr>
          <w:rFonts w:ascii="Arial" w:hAnsi="Arial" w:cs="Arial"/>
          <w:sz w:val="24"/>
          <w:szCs w:val="24"/>
        </w:rPr>
        <w:t>332</w:t>
      </w:r>
    </w:p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B447D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6</w:t>
      </w:r>
    </w:p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7B447D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7B447D" w:rsidRPr="001B700E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7B447D" w:rsidRDefault="007B447D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от 24.12.2021 № 49/293</w:t>
      </w:r>
    </w:p>
    <w:p w:rsidR="006C1677" w:rsidRDefault="006C1677" w:rsidP="007B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D2285" w:rsidRDefault="002D2285" w:rsidP="002D22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B447D" w:rsidRDefault="007B447D" w:rsidP="002D22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A3BE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Распределение бюджетных ассигнований бюджета муниципального образования Плавский район на финансовое обеспечение реализации муниципальных программ муниципального образования Плавский район по целевым статьям, группам и подгруппам видов расходов, разделам, подразделам классификации расходов бюджета муниципального образования Плавский район на 2022 год и на плановый период 2023 и 2024 годов</w:t>
      </w:r>
    </w:p>
    <w:p w:rsidR="002D2285" w:rsidRDefault="002D2285" w:rsidP="002D22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B447D" w:rsidRDefault="007B447D" w:rsidP="002D2285">
      <w:pPr>
        <w:spacing w:after="0" w:line="240" w:lineRule="auto"/>
        <w:jc w:val="right"/>
      </w:pPr>
      <w:r w:rsidRPr="003A3BE7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283"/>
        <w:gridCol w:w="425"/>
        <w:gridCol w:w="709"/>
        <w:gridCol w:w="425"/>
        <w:gridCol w:w="284"/>
        <w:gridCol w:w="425"/>
        <w:gridCol w:w="1418"/>
        <w:gridCol w:w="1417"/>
        <w:gridCol w:w="1383"/>
      </w:tblGrid>
      <w:tr w:rsidR="002D2285" w:rsidRPr="007B447D" w:rsidTr="002D2285">
        <w:trPr>
          <w:trHeight w:val="2058"/>
        </w:trPr>
        <w:tc>
          <w:tcPr>
            <w:tcW w:w="2518" w:type="dxa"/>
            <w:shd w:val="clear" w:color="auto" w:fill="auto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4"/>
            <w:shd w:val="clear" w:color="auto" w:fill="auto"/>
            <w:textDirection w:val="btLr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 видов расходов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0" w:name="_GoBack" w:colFirst="1" w:colLast="1"/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8 503 552,87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8 505 764,00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8 505 764,00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8 503 552,87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8 505 764,00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8 505 764,00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"Обеспечение условий для повышения рождаемости"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 процессных мероприятий  "Обеспечение деятельности МКУ "Кризисный центр помощи детям"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Комплекс процессных мероприятий "Субсидии на проведение оздоровительной кампании  детей"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проведение оздоровительной кампании детей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542 304,00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4 617 848,87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 w:right="-11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598 536 539,21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CC60C5">
            <w:pPr>
              <w:spacing w:after="0" w:line="240" w:lineRule="auto"/>
              <w:ind w:left="-112" w:right="-10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</w:t>
            </w:r>
            <w:r w:rsidR="00CC60C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4 773 776,58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489 767 032,45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9 945 872,73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4 740 081,61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в рамках регионального проекта "Современная школа"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и обеспечение функционирования центров образования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естественно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-научной и технологической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направленностей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"Успех каждого ребенка"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Создание в общеобразовательных организациях, расположенных в сельской местности и малых городах, условий для 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занятий физической культурой и спортом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"Цифровая образовательная среда"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0" w:righ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126 251 444,91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0" w:righ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126 251 444,91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0" w:righ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113 031 444,91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99 353 500,00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469 852 594,30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481 364 830,99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485 026 950,84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128 245 303,81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128 834 270,93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132 073 551,38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29 124 878,88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26 542 441,15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27 514 100,00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29 111 078,88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26 528 641,15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27 500 300,00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1 665 032,89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1 561 580,00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выплату  компенсации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"Развитие общего образования"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285 770 983,70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298 157 411,36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295 238 875,96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34 884 147,76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30 870 120,71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31 422 534,90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34 874 547,76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30 860 520,71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31 412 934,90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детей-инвалидов на дому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ED66F3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ED66F3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="00487C0C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2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2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2 989 791,72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1 978 550,00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1 978 550,00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1 775 641,72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1 214 150,00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режиме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водоснабжению и канализации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короновирусной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(Софинансирование) субсидии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детей-инвалидов на дому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общеобразовательных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общеобразовательных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35 282 963,69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34 269 833,30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34 608 341,30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27 983 148,99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27 062 634,00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27 062 634,00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26 604 248,99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 мероприятий, направленных на снижение напряженности на рынке труда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6 426 595,10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6 053 867,40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7 056 734,20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6 139 300,00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5 764 600,00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6 764 600,00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6 644 000,00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 Плавского района"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14 040 630,00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13 963 330,00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15 963 330,00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14 040 630,00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13 963 330,00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15 963 330,00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12 899 000,00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12 867 000,00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14 867 000,00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1 108 330,00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46 518 881,34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49 487 990,96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43 021 595,69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5 497 855,63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в рамках регионального проекта "Культурная среда"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5 447 855,63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 муниципальных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в рамках регионального  проекта  "Творческие люди"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6C1677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45 956 303,18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41 104 042,48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41 105 542,48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10 320 145,48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9 805 545,48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9 806 445,48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короновирусной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"Обеспечение прав граждан на  доступ к культурным ценностям,  хранящимся в музеях"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6 912 202,00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6 603 302,00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6 603 902,00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"Развитие театральной и концертной деятельности"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22 784 560,70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дотации  бюджетам муниципальных образований Тульской области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2 886 092,85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1 766 053,21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(модернизацию библиотек в части комплектования книжных фондов)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"Организация предоставления дополнительного образования в отрасли "Культура" (ДМШ)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прогнозных мероприятий "Мероприятия по физическому воспитанию детей и молодежи"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 территорий   Плавского района"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8 626 489,08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151 900,00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151 900,00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8 621 489,08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Муниципальный проект "Комплексная борьба с борщевиком Сосновского""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бюджетам муниципальных районов (городских округов) Тульской области на реализацию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мероприятий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 комплексной борьбе с борщевиком Сосновского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"Развитие газификации и водоснабжения на сельских территориях"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Развитие газификации и водоснабжения на сельских территориях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населения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19 697 358,57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15 616 256,67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15 601 282,87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 (субсидии бюджетам муниципальных районов (городских округов) Тульской области на реализацию мероприятий по обеспечению жильем молодых семей)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6 410 658,57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4 116 400,00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4 116 400,00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"Обеспечение газификации населенных пунктов"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862 140,04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"Техническое обслуживание газового оборудования"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1 812 118,53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Коплекс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30 750 950,69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25 121 876,07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25 143 168,00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30 750 950,69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25 121 876,07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25 143 168,00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 процессных мероприятий "Развитие механизмов регулирования межбюджетных </w:t>
            </w:r>
            <w:r w:rsidR="003A3BE7"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отношений</w:t>
            </w: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30 186 905,40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25 079 301,95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25 143 168,00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районного фонда финансовой поддержки поселений на выравнивание бюджетной обеспеченности 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"Управление муниципальным долгом"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"Профилактика правонарушений, терроризма и экстремизма"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 процессных мероприятий  "Установка технических средств и систем обеспечения </w:t>
            </w:r>
            <w:r w:rsidR="003A3BE7"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антитеррористической</w:t>
            </w: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безопасности"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6 527 071,25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6 179 710,00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6 179 710,00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6 527 071,25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6 179 710,00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6 179 710,00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1 644 871,25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1 358 710,00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1 358 710,00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1 644 871,25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1 358 710,00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1 358 710,00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для  открытия и функционирования организованных зон отдыха на водных объектах"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337 800,00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  "Управление муниципальным имуществом и земельными ресурсами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37 420 150,00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38 948 600,00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38 948 600,00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37 420 150,00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38 948 600,00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38 948 600,00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"Выполнение работ по оформлению объектов муниципального имущества"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"Содержание и обслуживание имущества муниципальной казны"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29 857 650,00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37 324 500,00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37 324 500,00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29 817 650,00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37 324 500,00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37 324 500,00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18 322 200,00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11 333 250,00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нераспространения и устранения последствий новой короновирусной инфенкции (COVID)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"Выполнение работ по оформлению земельных участков"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"Описание границ муниципальных образований и населенных пунктов"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6 088 400,00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5 216 229,00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3 166 132,00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2 788 286,00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5 216 229,00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3 166 132,00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2 788 286,00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"Развитие и обеспечение информационно-коммуникационных технологий"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5 216 229,00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3 166 132,00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2 788 286,00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освещению в средствах массовой информации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1 678 329,00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368 832,00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383 496,00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1 300 221,00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39 432,00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66 696,00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369 450,00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3A3BE7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</w:t>
            </w:r>
            <w:r w:rsidR="00487C0C"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369 450,00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369 450,00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369 450,00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352 500,00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2 388 748,93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2 003 620,00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2 048 518,00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2 388 748,93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2 003 620,00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2 048 518,00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"Обеспечение санитарного и эстетического состояния территорий кладбищ"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отходов"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"Благоустройство территории"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ЗТО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"Народный бюджет" в муниципальном образовании Плавский район 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8 359 137,53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8 359 137,53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софинансирование мероприятий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муниципальных объектов"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софинансирование мероприятий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Комплекс процессных мероприятий</w:t>
            </w:r>
            <w:r w:rsidR="003A3BE7"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"Проведение мероприятий по ремонту дорог"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4 784 133,06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4 756 143,06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27 990,00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22 694,00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3 136 317,61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3 135 186,61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18 202 813,88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 в рамках регионального проекта "Формирование комфортной городской среды"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10 093 726,45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Комплекс процессных мероприятий "Реализация мероприятий по благоустройству дворовых территорий многоквартирных домов""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 "Реализация мероприятий по благоустройству общественных территорий"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8 177 689,03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964D26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964D26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964D26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благоустройству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 (или) ремонту инженерных коммуникаций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964D26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некоммерческих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организаций) индивидуальным </w:t>
            </w:r>
            <w:r w:rsidR="003A3BE7"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предпринимателям, физическим</w:t>
            </w: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лицам - производителям товаров, работ, услуг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</w:t>
            </w:r>
            <w:r w:rsidR="003A3BE7"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"Создание условий для успешной социализации и эффективной самореализации молодежи"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Развитие молодежной политики в муниципальном образовании Плавский район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короновирусной инфекции (COVID-19)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 Поддержка социально ориентированных некоммерческих организаций в муниципальном образовании Плавский район 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Финансовая поддержка социально ориентированных некоммерческих организаций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9" w:right="-2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bookmarkEnd w:id="0"/>
      <w:tr w:rsidR="002D2285" w:rsidRPr="007B447D" w:rsidTr="002D2285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706CB9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3" w:right="-11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87C0C" w:rsidRPr="007B447D" w:rsidRDefault="00487C0C" w:rsidP="00487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7B447D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841 956 867,45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12" w:right="-115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691 738 358,56</w:t>
            </w:r>
          </w:p>
        </w:tc>
        <w:tc>
          <w:tcPr>
            <w:tcW w:w="1383" w:type="dxa"/>
            <w:shd w:val="clear" w:color="000000" w:fill="FFFFFF"/>
            <w:noWrap/>
            <w:vAlign w:val="bottom"/>
            <w:hideMark/>
          </w:tcPr>
          <w:p w:rsidR="00487C0C" w:rsidRPr="007B447D" w:rsidRDefault="00487C0C" w:rsidP="002D2285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B44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685 046 930,42</w:t>
            </w:r>
          </w:p>
        </w:tc>
      </w:tr>
    </w:tbl>
    <w:p w:rsidR="005D7CFF" w:rsidRDefault="00706CB9" w:rsidP="00706CB9">
      <w:pPr>
        <w:jc w:val="center"/>
      </w:pPr>
      <w:r>
        <w:t>___________________</w:t>
      </w:r>
    </w:p>
    <w:sectPr w:rsidR="005D7CFF" w:rsidSect="002D228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285" w:rsidRDefault="002D2285" w:rsidP="007B447D">
      <w:pPr>
        <w:spacing w:after="0" w:line="240" w:lineRule="auto"/>
      </w:pPr>
      <w:r>
        <w:separator/>
      </w:r>
    </w:p>
  </w:endnote>
  <w:endnote w:type="continuationSeparator" w:id="0">
    <w:p w:rsidR="002D2285" w:rsidRDefault="002D2285" w:rsidP="007B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285" w:rsidRDefault="002D2285" w:rsidP="007B447D">
      <w:pPr>
        <w:spacing w:after="0" w:line="240" w:lineRule="auto"/>
      </w:pPr>
      <w:r>
        <w:separator/>
      </w:r>
    </w:p>
  </w:footnote>
  <w:footnote w:type="continuationSeparator" w:id="0">
    <w:p w:rsidR="002D2285" w:rsidRDefault="002D2285" w:rsidP="007B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34187"/>
      <w:docPartObj>
        <w:docPartGallery w:val="Page Numbers (Top of Page)"/>
        <w:docPartUnique/>
      </w:docPartObj>
    </w:sdtPr>
    <w:sdtContent>
      <w:p w:rsidR="002D2285" w:rsidRDefault="002D22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CB9">
          <w:rPr>
            <w:noProof/>
          </w:rPr>
          <w:t>2</w:t>
        </w:r>
        <w:r>
          <w:fldChar w:fldCharType="end"/>
        </w:r>
      </w:p>
    </w:sdtContent>
  </w:sdt>
  <w:p w:rsidR="002D2285" w:rsidRDefault="002D22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0C"/>
    <w:rsid w:val="002D2285"/>
    <w:rsid w:val="00320325"/>
    <w:rsid w:val="003A3BE7"/>
    <w:rsid w:val="00487C0C"/>
    <w:rsid w:val="005D7CFF"/>
    <w:rsid w:val="006C1677"/>
    <w:rsid w:val="00706CB9"/>
    <w:rsid w:val="007B447D"/>
    <w:rsid w:val="00964D26"/>
    <w:rsid w:val="00BA6E95"/>
    <w:rsid w:val="00CC60C5"/>
    <w:rsid w:val="00E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F11E"/>
  <w15:docId w15:val="{0DCAD677-AABB-4560-B17D-2493E498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447D"/>
  </w:style>
  <w:style w:type="paragraph" w:styleId="a5">
    <w:name w:val="footer"/>
    <w:basedOn w:val="a"/>
    <w:link w:val="a6"/>
    <w:uiPriority w:val="99"/>
    <w:unhideWhenUsed/>
    <w:rsid w:val="007B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47D"/>
  </w:style>
  <w:style w:type="paragraph" w:styleId="a7">
    <w:name w:val="Balloon Text"/>
    <w:basedOn w:val="a"/>
    <w:link w:val="a8"/>
    <w:uiPriority w:val="99"/>
    <w:semiHidden/>
    <w:unhideWhenUsed/>
    <w:rsid w:val="006C167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167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8598</Words>
  <Characters>49011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8</cp:revision>
  <cp:lastPrinted>2022-05-17T08:35:00Z</cp:lastPrinted>
  <dcterms:created xsi:type="dcterms:W3CDTF">2022-05-16T12:48:00Z</dcterms:created>
  <dcterms:modified xsi:type="dcterms:W3CDTF">2022-05-26T11:43:00Z</dcterms:modified>
</cp:coreProperties>
</file>