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76" w:rsidRPr="001B700E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3</w:t>
      </w:r>
    </w:p>
    <w:p w:rsidR="00DE6F76" w:rsidRPr="001B700E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DE6F76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DE6F76" w:rsidRPr="001B700E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DE6F76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26.05.2022</w:t>
      </w:r>
      <w:r w:rsidRPr="001B700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54/</w:t>
      </w:r>
      <w:r w:rsidR="00235379">
        <w:rPr>
          <w:rFonts w:ascii="Arial" w:hAnsi="Arial" w:cs="Arial"/>
          <w:sz w:val="24"/>
          <w:szCs w:val="24"/>
        </w:rPr>
        <w:t>332</w:t>
      </w:r>
    </w:p>
    <w:p w:rsidR="00DE6F76" w:rsidRPr="001B700E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E6F76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4</w:t>
      </w:r>
    </w:p>
    <w:p w:rsidR="00DE6F76" w:rsidRPr="001B700E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DE6F76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DE6F76" w:rsidRPr="001B700E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DE6F76" w:rsidRDefault="00DE6F76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от 24.12.2021 № 49/293</w:t>
      </w:r>
    </w:p>
    <w:p w:rsidR="00235379" w:rsidRDefault="00235379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35379" w:rsidRDefault="00235379" w:rsidP="005702B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E6F76" w:rsidRDefault="00DE6F76" w:rsidP="005702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35379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Распределение бюджетных ассигнований бюджета муниципального образования Плавский район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Плавский район на 2022 год и на плановый период 2023 и 2024 годов</w:t>
      </w:r>
    </w:p>
    <w:p w:rsidR="00235379" w:rsidRPr="00235379" w:rsidRDefault="00235379" w:rsidP="005702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DE6F76" w:rsidRDefault="00DE6F76" w:rsidP="005702BE">
      <w:pPr>
        <w:spacing w:after="0" w:line="240" w:lineRule="auto"/>
        <w:jc w:val="right"/>
      </w:pPr>
      <w:r w:rsidRPr="000F4F99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425"/>
        <w:gridCol w:w="425"/>
        <w:gridCol w:w="284"/>
        <w:gridCol w:w="425"/>
        <w:gridCol w:w="567"/>
        <w:gridCol w:w="567"/>
        <w:gridCol w:w="1418"/>
        <w:gridCol w:w="1417"/>
        <w:gridCol w:w="1383"/>
      </w:tblGrid>
      <w:tr w:rsidR="002F549A" w:rsidRPr="00235379" w:rsidTr="00235379">
        <w:trPr>
          <w:trHeight w:val="2058"/>
        </w:trPr>
        <w:tc>
          <w:tcPr>
            <w:tcW w:w="2235" w:type="dxa"/>
            <w:shd w:val="clear" w:color="auto" w:fill="auto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701" w:type="dxa"/>
            <w:gridSpan w:val="4"/>
            <w:shd w:val="clear" w:color="auto" w:fill="auto"/>
            <w:textDirection w:val="btLr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Группа, подгруппа видов расходов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82 661 488,66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88 015 208,19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88 000 154,59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37 562 000,00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37 562 000,00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37 450 440,00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Расходы на выплаты по оплате труда главе местной администрации (исполнительно-распорядительного органа муниципального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образования)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1 744 600,00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35 817 400,00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35 705 840,00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35 705 840,00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33 678 200,00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2 139 200,00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2 027 640,00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2 027 640,00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1 859 200,00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1 747 640,00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1 747 640,00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осуществление полномочий по состоянию (изменению) списков кандидатов в призяжные заседатели федеральных судов общей юриспруденции Р.Ф.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63 141,22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5 202,08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4 628,48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8 084 260,92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7 888 560,92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7 888 560,92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6 538 660,92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6 342 960,92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6 342 960,92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6 538 660,92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6 342 960,92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6 342 960,92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5 905 900,00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625 100,00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625 100,00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429 400,00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7 660,92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1 545 600,00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Расходы на выплаты по оплате труда Председателя счетной палаты субъекта РФ в рамках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931 700,00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Аудиторы счетной палаты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613 900,00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613 900,00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613 900,00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общегосударственные 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35 772 086,52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41 391 005,19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41 376 525,19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"Мероприятия по развитию территориального </w:t>
            </w: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общественного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Мероприятия по развитию территориального общественного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31 330 550,00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38 597 400,00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38 597 400,00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31 030 550,00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38 297 400,00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38 297 400,00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"Выполнение работ по оформлению объектов муниципального имущества"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и обслуживание имущества муниципальной казны"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29 856 450,00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29 816 450,00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37 323 300,00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18 322 200,00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23 022 200,00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23 022 200,00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11 333 250,00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14 140 100,00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14 140 100,00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профилактике нераспостранения и устранения последствий новой короновирусной инфекции (COVID)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"Выполнение работ по оформлению земельных участков"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 по освещению в средствах массовой информации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3 621 536,52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1 973 605,19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1 959 125,19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3 621 536,52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1 973 605,19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1 959 125,19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727 200,00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Мероприятия, осуществляемые на основании отдельных решений администрации муниципального образования Плавский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1 651 719,33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1 651 719,33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14 475,00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471 715,22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471 715,22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471 715,22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425 013,00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425 013,00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425 013,00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46 702,22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46 702,22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46 702,22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670 215,74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689 315,74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661 415,74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529 800,00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524 800,00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143 415,74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159 515,74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136 615,74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наделении органов местного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68 611,23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2 288,00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15 708,00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2 288,00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15 708,00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763 393,67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756 598,54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781 430,66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7 572 300,00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5 311 000,00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5 311 000,00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7 572 300,00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5 311 000,00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5 311 000,00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1 537 400,00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1 537 400,00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627 000,00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4 742 200,00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4 681 000,00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4 681 000,00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4 742 200,00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4 681 000,00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4 681 000,00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Единой дежурно-диспетчерской службы"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4 636 500,00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4 575 300,00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4 295 700,00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1 292 700,00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592 700,00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38 552 684,60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25 731 170,00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26 363 802,00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"Трудоустройство несовершеннолетних граждан в возрасте от 14 до 18 лет"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186 691,00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308 518,00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 территорий  Плавского района"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"Стимулирование мер по созданию высокодоходных промышленных сельскохозяйственных комплексов"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стимулированию мер по созданию высокодоходных промышленных сельскохозяйственных комплексов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"Предупреждение и </w:t>
            </w: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ликвидация болезней животных, их лечение, защита населения от болезней"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бюджетам муниципальных образований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181 691,00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258 620,00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303 518,00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полномочий по использованию и охране водных объектов"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Дорожное хозяйство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(дорожные фонды)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27 500 246,60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22 390 300,00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23 355 880,00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"Реконструкция, капитальный ремонт и ремонт автомобильных дорог местного значения"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25 790 991,42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25 782 833,42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21 290 300,00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22 255 880,00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25 782 833,42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8 158,00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8 158,00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автомобильных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1 185 914,54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523 340,64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</w:t>
            </w: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523 340,64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Комплекс процессных мероприятий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500 646,64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500 646,64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500 646,64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22 694,00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22 694,00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4 496 229,00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2 446 132,00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2 068 286,00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4 496 229,00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2 446 132,00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2 068 286,00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4 496 229,00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2 446 132,00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2 068 286,00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4 496 229,00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2 446 132,00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2 068 286,00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1 342 980,00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1 342 980,00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1 474 920,00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1 407 300,00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1 014 790,00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1 474 920,00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1 407 300,00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1 014 790,00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межбюджетные трансферты бюджетам муниципальных районов (городских округов) из бюджета Тульской области на финансовое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1 678 329,00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368 832,00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383 496,00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1 300 221,00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39 432,00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66 696,00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316 800,00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6 143 400,00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"Мероприятия по развитию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6 088 400,00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6 088 400,00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"Выполнение работ по оформлению земельных участков"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"Описание границ муниципальных образований и населенных пунктов"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5 738 400,00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5 288 400,00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43 158 188,29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10 958 605,14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14 181 581,41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854 467,83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Комплекс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жилищного фонда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836 400,00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756 400,00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</w:t>
            </w: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мероприятий "Проведение мероприятий по ремонту многоквартирных домов"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18 067,83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16 048 835,57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"Комплексное развитие  сельских  территорий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Муниципальный проект "Развитие газификации и водоснабжения на сельских территориях"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Развитие газификации и водоснабжения на сельских территориях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8 474 577,00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5 574 258,57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резерва материально-технических ресурсов"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3 122 140,04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газификации населенных пунктов"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922 140,04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922 140,04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862 140,04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"Техническое обслуживание газового оборудования"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1 812 118,53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1 812 118,53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1 437 873,66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1 437 873,66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374 244,87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374 244,87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унитарным предприятиям на формирование уставных фондов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26 254 884,89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6 842 205,14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10 065 181,41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"Мероприятия по развитию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1 021 143,39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1 021 143,39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санитарного и эстетического состояния территорий кладбищ"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"Сбор и 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Комплекс процессных мероприятий "Благоустройство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Иные закупки товаров, работ и и услуг для обеспечения госудасрственных(муниципальных)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Иные закупки товаров, работ и и услуг для обеспечения госудасрственных(муниципальных)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376 143,39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"Содержание мест воинских захоронений"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18 202 813,88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18 202 813,88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1 916 037,42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мероприятий по благоустройству общественных 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8 177 689,03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 общественных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853 504,05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853 504,05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C73626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80 000,00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C73626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80 000,00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C73626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7 244 184,98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некомерческих организаций) индивидуальным предпринимателям,физическим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C73626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7 244 184,98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проекта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8 109 087,43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6 117 205,14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6 796 893,41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2 543 288,00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Комплекс мероприятий, направленный на социально-экономическое развитие Тульской области (создание(обустройство)мест (площадок)накопления твердых бытовых отходов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89562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89562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6 950 927,62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Плавского района"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"Комплексная борьба с борщевиком Сосновского""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146 912,08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bookmarkStart w:id="0" w:name="_GoBack" w:colFirst="10" w:colLast="10"/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619 411 522,60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511 354 666,90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506 345 122,77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128 967 088,24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126 622 777,25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129 862 057,70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125 577 716,47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126 110 404,25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129 349 684,70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125 577 716,47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126 110 404,25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129 349 684,70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122 849 755,77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123 376 365,15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126 609 324,00</w:t>
            </w:r>
          </w:p>
        </w:tc>
      </w:tr>
      <w:bookmarkEnd w:id="0"/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29 111 078,88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26 528 641,15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27 500 300,00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29 111 078,88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26 528 641,15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27 500 300,00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103 452,89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91 240 100,00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94 803 900,00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97 065 200,00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91 240 100,00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94 803 900,00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97 065 200,00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 государственных (муниципальных)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1 561 580,00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1 561 580,00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1 235 280,00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386 008,00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386 008,00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361 008,00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23 436,00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2 727 960,70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2 734 039,10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2 740 360,70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2 727 960,70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2 734 039,10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2 740 360,70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2 727 960,70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2 734 039,10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2 740 360,70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территорий от чрезвычайных ситуаций,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630 218,00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512 373,00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2 560 578,77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2 560 578,77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2 560 578,77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2 555 282,77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5 296,00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129 175,00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Мероприятия, осуществляемые на основании отдельных решений администрации муниципального образования Плавский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129 175,00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129 175,00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416 263 135,70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312 494 087,95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300 903 888,57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414 365 428,61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311 508 756,95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299 918 557,57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126 251 444,91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126 251 444,91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113 031 444,91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99 353 500,00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13 220 000,00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3 463 072,86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13 677 944,91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организациям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13 677 944,91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288 113 983,70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308 045 684,09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299 918 557,57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266 773 845,60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278 974 831,58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275 050 844,06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34 874 547,76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30 860 520,71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31 412 934,90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34 874 547,76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30 860 520,71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31 412 934,90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417 975,82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государственных(муниципальных)нужд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417 975,82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184 339 900,00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193 903 800,00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200 698 100,00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184 339 900,00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193 903 800,00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200 698 100,00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637 795,00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637 795,00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2 989 791,72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1 978 550,00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1 978 550,00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1 775 641,72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1 406 000,00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1 214 150,00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572 550,00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Организация питания льготных категорий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воспитанников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191 827,00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191 827,00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175 570,00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162 099,00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579 932,00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579 932,00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1 485 000,00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996 070,54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Обучение детей - инвалидов на дому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31 244 229,78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31 244 229,78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9 850 747,52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10 069 621,33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10 373 852,53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9 850 747,52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10 069 621,33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10 373 852,53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(Софинансирование)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40 464 000,00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28 880 467,09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40 464 000,00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28 880 467,09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"Предоставление мер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18 907 638,10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19 124 979,78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20 127 631,90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12 655 400,00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11 741 700,00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12 655 400,00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2 087 008,20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2 260 162,58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2 303 160,00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2 087 008,20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2 260 162,58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2 303 160,00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5 078 929,90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5 123 117,20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5 169 071,90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5 078 929,90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5 123 117,20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5 169 071,90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проект,входящий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9 945 872,73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4 740 081,61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проекта "Современная школа"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на обновление материально-технической базы для формирования у обучающихся современных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технологических и гуманитарных навыков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3 168 702,41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1 515 151,52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Муниципальный проект в рамках регионального проекта "Успех каждого ребенка"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3 615 446,50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проекта "Цифровая образовательная среда"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2 432 500,00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3 161 723,82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3 224 930,09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796 897,25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647 831,00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 программа  "Развитие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354 450,00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581 034,84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581 034,84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581 034,84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579 903,84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165 325,00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165 325,00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Обеспечение реализации мероприятий по предупреждению и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118 825,00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118 825,00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Мероприятия, осуществляемые на основании отдельных решений администрации МО Плавский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40 173 714,69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38 922 834,30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39 261 342,30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33 919 063,69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32 905 933,30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33 244 441,30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33 904 063,69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32 890 933,30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33 229 441,30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33 904 063,69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32 890 933,30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33 229 441,30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6 112 900,00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6 524 200,00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6 859 500,00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6 112 900,00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6 524 200,00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6 859 500,00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26 604 248,99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26 604 248,99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25 683 734,00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64 800,00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507 000,00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615 114,70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618 199,30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621 407,30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615 114,70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618 199,30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621 407,30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5 939 395,00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5 939 395,00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"Организация предоставления дополнительного образования в отрасли "Культура" (ДМШ)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5 939 395,00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5 818 395,00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5 811 295,00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5 811 295,00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5 690 295,00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территорий от чрезвычайных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217 756,00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217 756,00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217 756,00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217 756,00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217 756,00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198 506,00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транспортной системы и повышение безопасности дорожного движения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работы системы ГЛОНАСС, обслуживание тахографов в учреждениях образования""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реализации подпрограммы"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9 681 052,87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9 683 264,00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9 683 264,00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7 203 552,87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7 205 764,00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7 205 764,00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7 203 552,87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7 205 764,00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7 205 764,00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МКУ "Кризисный центр помощи детям"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2 043 400,00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"Субсидии  на проведение оздоровительной кампании детей"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 на проведение оздоровительной кампании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5 160 152,87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542 304,00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4 617 848,87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5 162 364,00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2 477 500,00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"Создание условий для успешной социализации и эффективной самореализации молодежи"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деятельности молодежного центра "Патриот"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2 278 400,00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2 125 300,00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2 125 300,00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2 121 800,00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153 100,00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24 049 031,10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23 354 203,40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26 357 070,20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3 577 121,00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3 332 321,00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3 332 321,00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2 705 700,00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871 421,00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871 421,00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626 621,00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20 466 025,10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20 015 997,40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23 018 864,20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20 466 025,10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20 015 997,40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23 018 864,20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6 426 595,10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6 053 867,40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7 056 734,20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6 139 300,00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5 764 600,00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6 764 600,00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5 644 000,00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5 644 000,00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6 644 000,00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государственных(муниципальных)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286 511,10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289 267,40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292 134,20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286 511,10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289 267,40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292 134,20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14 039 430,00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13 962 130,00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15 962 130,00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14 039 430,00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13 962 130,00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15 962 130,00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12 899 000,00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12 867 000,00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14 867 000,00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1 108 330,00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1 095 130,00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1 095 130,00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Субвенции, предоставляемые бюджетам муниципальных образований Тульской области из бюджета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40 579 486,34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43 669 595,96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37 203 200,69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40 579 486,34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43 669 595,96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37 203 200,69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 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40 579 486,34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43 669 595,96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37 203 200,69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10 320 145,48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15 253 401,11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9 806 445,48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прав граждан на свободный доступ к информации, хранящейся в библиотеках"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10 207 245,48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9 691 745,48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9 691 745,48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9 119 000,00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9 119 000,00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9 053 500,00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10 645,48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профилактике нераспространения и устранению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Муниципальный проект, входящий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208 333,33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5 497 855,63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проекта "Культурная среда"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5 447 855,63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Мероприятияна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5 307 855,63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5 307 855,63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государственную поддержку отрасли культуры (мероприятия по модернизации региональных и муниципальных детских школ искусств по видам искусств)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в рамках регионального  проекта  "Творческие люди"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208 333,33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Государственная поддержка отрасли культуры (государственная поддержка лучших работников  сельских учреждений культуры)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D5195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104 166,66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Муниципальные проекты, не входящие в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2 886 092,85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1 766 053,21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Государственная поддержка отрасли культуры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(модернизацию библиотек в части комплектования книжных фондов)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354 244,83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353 053,15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2 533 039,70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1 413 000,06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6 912 202,00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6 603 302,00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6 603 902,00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прав граждан на  доступ к культурным ценностям,  хранящимся в музеях"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6 870 400,00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6 560 900,00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6 560 900,00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5 862 500,00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5 862 500,00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688 900,00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текущему и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капитальному ремонту помещений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172 400,00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41 802,00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42 402,00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43 002,00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41 802,00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42 402,00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43 002,00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41 802,00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42 402,00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43 002,00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22 784 560,70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22 784 560,70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18 876 800,00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18 707 900,00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14 632 558,90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14 413 544,80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18 707 900,00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14 632 558,90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14 413 544,80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693 100,00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693 100,00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758 100,00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дотации бюджетам муниципальных районов (городских округов) Тульской области на частичную компенсацию дополнительных расходов на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повышение оплаты труда работников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3 133 360,70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3 335 941,10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3 554 955,20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3 133 360,70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3 335 941,10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3 554 955,20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19 849 287,34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17 986 823,35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17 974 649,55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</w:t>
            </w: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Меры социальной поддержки гражданам в 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17 349 287,34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15 586 823,35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15 574 649,55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мероприятий"Обеспечение условий для повышения рождаемости"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325 000,00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2 758 887,34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2 783 266,68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2 786 066,68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2 667 587,34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2 723 866,68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2 723 866,68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"Предоставление мер материальной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2 653 787,34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2 653 787,34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2 653 787,34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2 710 066,68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59 400,00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45 400,00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Обучение детей-инвалидов на дому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мероприятий"Организация предоставления </w:t>
            </w: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дополнительного образования ДДТ"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"Обеспечение качественным жильем и услугами жилищно-коммунального хозяйства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Муниципальные проекты, не входящие с состав национальных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Муниципальный проект "Обеспечение жильем молодых семей"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13 286 700,00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11 499 856,67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11 484 882,87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</w:t>
            </w: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 "Поддержка социально ориентированных некоммерческих организаций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Комплексы процессных </w:t>
            </w: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Комплекс процессных мероприятий "Развитие механизмов оказания информационной,консультативной, организационной, имущественной и финансовой поддержки социально ориентированным некоммерческим организациям"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Финансовая поддержка социально ориентированных некоммерческих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19 836 203,68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18 884 100,00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18 884 100,00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19 836 203,68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18 884 100,00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18 884 100,00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"Организация предоставления дополнительного образования ДЮСШ"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1 378 300,00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Комплекс процессных мероприятий "Мероприятия по </w:t>
            </w: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физическому воспитанию детей и молодежи"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18 161 103,68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17 505 800,00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16 259 503,68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16 259 503,68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15 822 200,00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83 600,00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1 818 000,00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1 818 000,00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1 600 000,00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"Процентные платежи по муниципальному долгу"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Обслуживание муниципального долга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564 045,29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42 574,12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36 278 020,85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25 079 301,95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25 143 168,00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"Выравнивание бюджетной обеспеченности"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19 387 965,00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20 163 483,00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20 970 023,00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Дотация из областного фонда финансовой поддержки  муниципальных районов (городских округов)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6 387 965,00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6 909 223,00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6 387 965,00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6 643 483,00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6 909 223,00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Дотация из районного фонда финансовой поддержки поселений на выравнивание бюджетной обеспеченности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14 060 800,00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13 520 000,00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14 060 800,00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16 890 055,85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Комплекс процессных мероприятий "Обеспечение сбалансированности местных бюджетов"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10 798 940,40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4 915 818,95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4 173 145,00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4 676 115,45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4 676 115,45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420 619,03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4 255 496,42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4 255 496,42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4 255 496,42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реализации мероприятий по предупреждению и ликвидации чрезвычайных ситуаций и последствий стихийных действий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8376I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1 415 000,00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7 237 881,63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14 979 908,78</w:t>
            </w:r>
          </w:p>
        </w:tc>
      </w:tr>
      <w:tr w:rsidR="00235379" w:rsidRPr="00235379" w:rsidTr="00235379">
        <w:trPr>
          <w:trHeight w:val="57"/>
        </w:trPr>
        <w:tc>
          <w:tcPr>
            <w:tcW w:w="2235" w:type="dxa"/>
            <w:shd w:val="clear" w:color="auto" w:fill="auto"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ИТОГО расходы: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9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909 373 533,40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235379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755 174 425,78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2F549A" w:rsidRPr="00235379" w:rsidRDefault="002F549A" w:rsidP="005702BE">
            <w:pPr>
              <w:spacing w:after="0" w:line="240" w:lineRule="auto"/>
              <w:ind w:left="-16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353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755 315 018,45</w:t>
            </w:r>
          </w:p>
        </w:tc>
      </w:tr>
    </w:tbl>
    <w:p w:rsidR="005D7CFF" w:rsidRDefault="00DE6F76" w:rsidP="005702BE">
      <w:pPr>
        <w:spacing w:after="0" w:line="240" w:lineRule="auto"/>
        <w:jc w:val="center"/>
      </w:pPr>
      <w:r>
        <w:t>_______________</w:t>
      </w:r>
    </w:p>
    <w:sectPr w:rsidR="005D7CFF" w:rsidSect="00235379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2BE" w:rsidRDefault="005702BE" w:rsidP="00DE6F76">
      <w:pPr>
        <w:spacing w:after="0" w:line="240" w:lineRule="auto"/>
      </w:pPr>
      <w:r>
        <w:separator/>
      </w:r>
    </w:p>
  </w:endnote>
  <w:endnote w:type="continuationSeparator" w:id="0">
    <w:p w:rsidR="005702BE" w:rsidRDefault="005702BE" w:rsidP="00DE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2BE" w:rsidRDefault="005702BE" w:rsidP="00DE6F76">
      <w:pPr>
        <w:spacing w:after="0" w:line="240" w:lineRule="auto"/>
      </w:pPr>
      <w:r>
        <w:separator/>
      </w:r>
    </w:p>
  </w:footnote>
  <w:footnote w:type="continuationSeparator" w:id="0">
    <w:p w:rsidR="005702BE" w:rsidRDefault="005702BE" w:rsidP="00DE6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2541330"/>
      <w:docPartObj>
        <w:docPartGallery w:val="Page Numbers (Top of Page)"/>
        <w:docPartUnique/>
      </w:docPartObj>
    </w:sdtPr>
    <w:sdtEndPr/>
    <w:sdtContent>
      <w:p w:rsidR="005702BE" w:rsidRDefault="005702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379">
          <w:rPr>
            <w:noProof/>
          </w:rPr>
          <w:t>2</w:t>
        </w:r>
        <w:r>
          <w:fldChar w:fldCharType="end"/>
        </w:r>
      </w:p>
    </w:sdtContent>
  </w:sdt>
  <w:p w:rsidR="005702BE" w:rsidRDefault="005702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49A"/>
    <w:rsid w:val="000F4F99"/>
    <w:rsid w:val="00235379"/>
    <w:rsid w:val="002F549A"/>
    <w:rsid w:val="005702BE"/>
    <w:rsid w:val="005D7CFF"/>
    <w:rsid w:val="00C73626"/>
    <w:rsid w:val="00CC04C4"/>
    <w:rsid w:val="00DA7B30"/>
    <w:rsid w:val="00D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ED53"/>
  <w15:docId w15:val="{179C70B9-8C88-4BE6-83DB-96D78EE0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F76"/>
  </w:style>
  <w:style w:type="paragraph" w:styleId="a5">
    <w:name w:val="footer"/>
    <w:basedOn w:val="a"/>
    <w:link w:val="a6"/>
    <w:uiPriority w:val="99"/>
    <w:unhideWhenUsed/>
    <w:rsid w:val="00DE6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F76"/>
  </w:style>
  <w:style w:type="paragraph" w:styleId="a7">
    <w:name w:val="Balloon Text"/>
    <w:basedOn w:val="a"/>
    <w:link w:val="a8"/>
    <w:uiPriority w:val="99"/>
    <w:semiHidden/>
    <w:unhideWhenUsed/>
    <w:rsid w:val="00DE6F7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6F7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52</Pages>
  <Words>13703</Words>
  <Characters>78110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2022-05-17T08:05:00Z</cp:lastPrinted>
  <dcterms:created xsi:type="dcterms:W3CDTF">2022-05-16T12:48:00Z</dcterms:created>
  <dcterms:modified xsi:type="dcterms:W3CDTF">2022-05-26T12:13:00Z</dcterms:modified>
</cp:coreProperties>
</file>