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91" w:rsidRPr="00E40F86" w:rsidRDefault="00DE3E91" w:rsidP="008B447E">
      <w:pPr>
        <w:spacing w:after="0"/>
        <w:ind w:firstLine="851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E40F86">
        <w:rPr>
          <w:rFonts w:ascii="PT Astra Serif" w:hAnsi="PT Astra Serif" w:cs="Times New Roman"/>
          <w:bCs/>
          <w:sz w:val="28"/>
          <w:szCs w:val="28"/>
        </w:rPr>
        <w:t>Финансовое управление Администрации</w:t>
      </w:r>
    </w:p>
    <w:p w:rsidR="00DE3E91" w:rsidRPr="00E40F86" w:rsidRDefault="00DE3E91" w:rsidP="007973C3">
      <w:pPr>
        <w:spacing w:after="0"/>
        <w:jc w:val="center"/>
        <w:rPr>
          <w:rFonts w:ascii="PT Astra Serif" w:hAnsi="PT Astra Serif" w:cs="Times New Roman"/>
          <w:bCs/>
          <w:sz w:val="28"/>
          <w:szCs w:val="28"/>
        </w:rPr>
      </w:pPr>
      <w:r w:rsidRPr="00E40F86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E40F86">
        <w:rPr>
          <w:rFonts w:ascii="PT Astra Serif" w:hAnsi="PT Astra Serif" w:cs="Times New Roman"/>
          <w:bCs/>
          <w:sz w:val="28"/>
          <w:szCs w:val="28"/>
        </w:rPr>
        <w:t>Плавский</w:t>
      </w:r>
      <w:proofErr w:type="spellEnd"/>
      <w:r w:rsidRPr="00E40F86">
        <w:rPr>
          <w:rFonts w:ascii="PT Astra Serif" w:hAnsi="PT Astra Serif" w:cs="Times New Roman"/>
          <w:bCs/>
          <w:sz w:val="28"/>
          <w:szCs w:val="28"/>
        </w:rPr>
        <w:t xml:space="preserve"> район</w:t>
      </w:r>
    </w:p>
    <w:p w:rsidR="00DE3E91" w:rsidRPr="00E40F86" w:rsidRDefault="00DE3E91" w:rsidP="007973C3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D4E22" w:rsidRPr="00E40F86" w:rsidRDefault="00117E8F" w:rsidP="005D4E2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0F86">
        <w:rPr>
          <w:rFonts w:ascii="PT Astra Serif" w:hAnsi="PT Astra Serif" w:cs="Times New Roman"/>
          <w:b/>
          <w:bCs/>
          <w:sz w:val="28"/>
          <w:szCs w:val="28"/>
        </w:rPr>
        <w:t>ПРИКАЗ</w:t>
      </w:r>
    </w:p>
    <w:p w:rsidR="00157C51" w:rsidRPr="00E40F86" w:rsidRDefault="00157C51" w:rsidP="005D4E2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57C51" w:rsidRPr="00E40F86" w:rsidRDefault="0059333B" w:rsidP="00E40F86">
      <w:pPr>
        <w:jc w:val="center"/>
        <w:rPr>
          <w:rFonts w:ascii="PT Astra Serif" w:hAnsi="PT Astra Serif" w:cs="Times New Roman"/>
          <w:sz w:val="28"/>
          <w:szCs w:val="28"/>
        </w:rPr>
      </w:pPr>
      <w:r w:rsidRPr="00E40F86">
        <w:rPr>
          <w:rFonts w:ascii="PT Astra Serif" w:hAnsi="PT Astra Serif" w:cs="Times New Roman"/>
          <w:sz w:val="28"/>
          <w:szCs w:val="28"/>
        </w:rPr>
        <w:t>о</w:t>
      </w:r>
      <w:r w:rsidR="00DE3E91" w:rsidRPr="00E40F86">
        <w:rPr>
          <w:rFonts w:ascii="PT Astra Serif" w:hAnsi="PT Astra Serif" w:cs="Times New Roman"/>
          <w:sz w:val="28"/>
          <w:szCs w:val="28"/>
        </w:rPr>
        <w:t xml:space="preserve">т </w:t>
      </w:r>
      <w:r w:rsidR="001D519D">
        <w:rPr>
          <w:rFonts w:ascii="PT Astra Serif" w:hAnsi="PT Astra Serif" w:cs="Times New Roman"/>
          <w:sz w:val="28"/>
          <w:szCs w:val="28"/>
        </w:rPr>
        <w:t>30.10</w:t>
      </w:r>
      <w:r w:rsidR="00B114CA" w:rsidRPr="00E40F86">
        <w:rPr>
          <w:rFonts w:ascii="PT Astra Serif" w:hAnsi="PT Astra Serif" w:cs="Times New Roman"/>
          <w:sz w:val="28"/>
          <w:szCs w:val="28"/>
        </w:rPr>
        <w:t>.</w:t>
      </w:r>
      <w:bookmarkStart w:id="0" w:name="_GoBack"/>
      <w:bookmarkEnd w:id="0"/>
      <w:r w:rsidR="003C51AB" w:rsidRPr="00E40F86">
        <w:rPr>
          <w:rFonts w:ascii="PT Astra Serif" w:hAnsi="PT Astra Serif" w:cs="Times New Roman"/>
          <w:sz w:val="28"/>
          <w:szCs w:val="28"/>
        </w:rPr>
        <w:t>2020</w:t>
      </w:r>
      <w:r w:rsidR="002210F3" w:rsidRPr="00E40F86">
        <w:rPr>
          <w:rFonts w:ascii="PT Astra Serif" w:hAnsi="PT Astra Serif" w:cs="Times New Roman"/>
          <w:sz w:val="28"/>
          <w:szCs w:val="28"/>
        </w:rPr>
        <w:t xml:space="preserve"> </w:t>
      </w:r>
      <w:r w:rsidR="003575BA" w:rsidRPr="00E40F86">
        <w:rPr>
          <w:rFonts w:ascii="PT Astra Serif" w:hAnsi="PT Astra Serif" w:cs="Times New Roman"/>
          <w:sz w:val="28"/>
          <w:szCs w:val="28"/>
        </w:rPr>
        <w:t xml:space="preserve">года </w:t>
      </w:r>
      <w:r w:rsidR="005D4E22" w:rsidRPr="00E40F86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  <w:r w:rsidR="00CC0FE4" w:rsidRPr="00E40F86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5D4E22" w:rsidRPr="00E40F86">
        <w:rPr>
          <w:rFonts w:ascii="PT Astra Serif" w:hAnsi="PT Astra Serif" w:cs="Times New Roman"/>
          <w:sz w:val="28"/>
          <w:szCs w:val="28"/>
        </w:rPr>
        <w:t xml:space="preserve"> </w:t>
      </w:r>
      <w:r w:rsidR="00117E8F" w:rsidRPr="00E40F86">
        <w:rPr>
          <w:rFonts w:ascii="PT Astra Serif" w:hAnsi="PT Astra Serif" w:cs="Times New Roman"/>
          <w:sz w:val="28"/>
          <w:szCs w:val="28"/>
        </w:rPr>
        <w:t xml:space="preserve">№ </w:t>
      </w:r>
      <w:r w:rsidR="00E40F86" w:rsidRPr="00E40F86">
        <w:rPr>
          <w:rFonts w:ascii="PT Astra Serif" w:hAnsi="PT Astra Serif" w:cs="Times New Roman"/>
          <w:sz w:val="28"/>
          <w:szCs w:val="28"/>
        </w:rPr>
        <w:t>5</w:t>
      </w:r>
      <w:r w:rsidR="001D519D">
        <w:rPr>
          <w:rFonts w:ascii="PT Astra Serif" w:hAnsi="PT Astra Serif" w:cs="Times New Roman"/>
          <w:sz w:val="28"/>
          <w:szCs w:val="28"/>
        </w:rPr>
        <w:t>7</w:t>
      </w:r>
    </w:p>
    <w:p w:rsidR="00E40F86" w:rsidRPr="00E40F86" w:rsidRDefault="00E40F86" w:rsidP="00E40F86">
      <w:pPr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:rsidR="001D519D" w:rsidRPr="001D519D" w:rsidRDefault="003C51AB" w:rsidP="001D519D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D519D">
        <w:rPr>
          <w:rFonts w:ascii="PT Astra Serif" w:hAnsi="PT Astra Serif"/>
          <w:b/>
          <w:sz w:val="28"/>
          <w:szCs w:val="28"/>
        </w:rPr>
        <w:t>Об утверждении формы соглашения</w:t>
      </w:r>
      <w:r w:rsidR="00E40F86" w:rsidRPr="001D519D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 </w:t>
      </w:r>
      <w:r w:rsidR="001D519D" w:rsidRPr="001D519D">
        <w:rPr>
          <w:rFonts w:ascii="PT Astra Serif" w:hAnsi="PT Astra Serif" w:cs="Arial"/>
          <w:b/>
          <w:sz w:val="28"/>
          <w:szCs w:val="28"/>
        </w:rPr>
        <w:t xml:space="preserve">о передаче части полномочий по решению вопросов местного значения от органов местного самоуправления муниципального образования город Плавск  </w:t>
      </w:r>
      <w:proofErr w:type="spellStart"/>
      <w:r w:rsidR="001D519D" w:rsidRPr="001D519D">
        <w:rPr>
          <w:rFonts w:ascii="PT Astra Serif" w:hAnsi="PT Astra Serif" w:cs="Arial"/>
          <w:b/>
          <w:sz w:val="28"/>
          <w:szCs w:val="28"/>
        </w:rPr>
        <w:t>Плавского</w:t>
      </w:r>
      <w:proofErr w:type="spellEnd"/>
      <w:r w:rsidR="001D519D" w:rsidRPr="001D519D">
        <w:rPr>
          <w:rFonts w:ascii="PT Astra Serif" w:hAnsi="PT Astra Serif" w:cs="Arial"/>
          <w:b/>
          <w:sz w:val="28"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="001D519D" w:rsidRPr="001D519D">
        <w:rPr>
          <w:rFonts w:ascii="PT Astra Serif" w:hAnsi="PT Astra Serif" w:cs="Arial"/>
          <w:b/>
          <w:sz w:val="28"/>
          <w:szCs w:val="28"/>
        </w:rPr>
        <w:t>Плавский</w:t>
      </w:r>
      <w:proofErr w:type="spellEnd"/>
      <w:r w:rsidR="001D519D" w:rsidRPr="001D519D">
        <w:rPr>
          <w:rFonts w:ascii="PT Astra Serif" w:hAnsi="PT Astra Serif" w:cs="Arial"/>
          <w:b/>
          <w:sz w:val="28"/>
          <w:szCs w:val="28"/>
        </w:rPr>
        <w:t xml:space="preserve"> район</w:t>
      </w:r>
    </w:p>
    <w:p w:rsidR="00E40F86" w:rsidRPr="00740D26" w:rsidRDefault="00C5010E" w:rsidP="00740D2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740D26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решением Собрания представителей муниципального образования </w:t>
      </w:r>
      <w:proofErr w:type="spellStart"/>
      <w:r w:rsidRPr="00740D2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40D26">
        <w:rPr>
          <w:rFonts w:ascii="PT Astra Serif" w:hAnsi="PT Astra Serif"/>
          <w:sz w:val="28"/>
          <w:szCs w:val="28"/>
        </w:rPr>
        <w:t xml:space="preserve"> район от 30.09.2009 № 8/44 «Об утверждении Положения о межбюджетных отношениях в муниципальном образовании </w:t>
      </w:r>
      <w:proofErr w:type="spellStart"/>
      <w:r w:rsidRPr="00740D26">
        <w:rPr>
          <w:rFonts w:ascii="PT Astra Serif" w:hAnsi="PT Astra Serif"/>
          <w:sz w:val="28"/>
          <w:szCs w:val="28"/>
        </w:rPr>
        <w:t>Плавский</w:t>
      </w:r>
      <w:proofErr w:type="spellEnd"/>
      <w:r w:rsidRPr="00740D26">
        <w:rPr>
          <w:rFonts w:ascii="PT Astra Serif" w:hAnsi="PT Astra Serif"/>
          <w:sz w:val="28"/>
          <w:szCs w:val="28"/>
        </w:rPr>
        <w:t xml:space="preserve"> район», на основании Положения о финансовом управлении </w:t>
      </w:r>
      <w:r w:rsidR="00E40F86" w:rsidRPr="00740D26">
        <w:rPr>
          <w:rFonts w:ascii="PT Astra Serif" w:eastAsia="Times New Roman" w:hAnsi="PT Astra Serif"/>
          <w:sz w:val="28"/>
          <w:szCs w:val="28"/>
        </w:rPr>
        <w:t>ПРИКАЗЫВАЮ:</w:t>
      </w:r>
    </w:p>
    <w:p w:rsidR="001D519D" w:rsidRPr="00740D26" w:rsidRDefault="008B447E" w:rsidP="00740D26">
      <w:pPr>
        <w:spacing w:after="0" w:line="240" w:lineRule="auto"/>
        <w:ind w:firstLine="851"/>
        <w:jc w:val="both"/>
        <w:rPr>
          <w:rFonts w:ascii="PT Astra Serif" w:hAnsi="PT Astra Serif" w:cs="Arial"/>
          <w:b/>
          <w:sz w:val="28"/>
          <w:szCs w:val="28"/>
        </w:rPr>
      </w:pPr>
      <w:r w:rsidRPr="00740D26">
        <w:rPr>
          <w:rFonts w:ascii="PT Astra Serif" w:hAnsi="PT Astra Serif" w:cs="Times New Roman"/>
          <w:sz w:val="28"/>
          <w:szCs w:val="28"/>
          <w:lang w:eastAsia="ru-RU"/>
        </w:rPr>
        <w:t>1.</w:t>
      </w:r>
      <w:r w:rsidR="00157C51" w:rsidRPr="00740D2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C51AB" w:rsidRPr="00740D26">
        <w:rPr>
          <w:rFonts w:ascii="PT Astra Serif" w:hAnsi="PT Astra Serif" w:cs="Times New Roman"/>
          <w:sz w:val="28"/>
          <w:szCs w:val="28"/>
          <w:lang w:eastAsia="ru-RU"/>
        </w:rPr>
        <w:t xml:space="preserve">Утвердить </w:t>
      </w:r>
      <w:proofErr w:type="gramStart"/>
      <w:r w:rsidR="003C51AB" w:rsidRPr="00740D26">
        <w:rPr>
          <w:rFonts w:ascii="PT Astra Serif" w:hAnsi="PT Astra Serif" w:cs="Times New Roman"/>
          <w:sz w:val="28"/>
          <w:szCs w:val="28"/>
          <w:lang w:eastAsia="ru-RU"/>
        </w:rPr>
        <w:t>прилагаемую</w:t>
      </w:r>
      <w:proofErr w:type="gramEnd"/>
      <w:r w:rsidR="003C51AB" w:rsidRPr="00740D26">
        <w:rPr>
          <w:rFonts w:ascii="PT Astra Serif" w:hAnsi="PT Astra Serif" w:cs="Times New Roman"/>
          <w:sz w:val="28"/>
          <w:szCs w:val="28"/>
          <w:lang w:eastAsia="ru-RU"/>
        </w:rPr>
        <w:t xml:space="preserve"> соглашен</w:t>
      </w:r>
      <w:r w:rsidR="00E40F86" w:rsidRPr="00740D26">
        <w:rPr>
          <w:rFonts w:ascii="PT Astra Serif" w:hAnsi="PT Astra Serif" w:cs="Times New Roman"/>
          <w:sz w:val="28"/>
          <w:szCs w:val="28"/>
          <w:lang w:eastAsia="ru-RU"/>
        </w:rPr>
        <w:t>ия</w:t>
      </w:r>
      <w:r w:rsidR="003C51AB" w:rsidRPr="00740D2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40F86" w:rsidRPr="00740D26">
        <w:rPr>
          <w:rFonts w:ascii="PT Astra Serif" w:hAnsi="PT Astra Serif"/>
          <w:bCs/>
          <w:color w:val="000000"/>
          <w:sz w:val="28"/>
          <w:szCs w:val="28"/>
          <w:lang w:bidi="ru-RU"/>
        </w:rPr>
        <w:t xml:space="preserve">о </w:t>
      </w:r>
      <w:r w:rsidR="001D519D" w:rsidRPr="00740D26">
        <w:rPr>
          <w:rFonts w:ascii="PT Astra Serif" w:hAnsi="PT Astra Serif" w:cs="Arial"/>
          <w:sz w:val="28"/>
          <w:szCs w:val="28"/>
        </w:rPr>
        <w:t xml:space="preserve">передаче части полномочий по решению вопросов местного значения от органов местного самоуправления муниципального образования город Плавск  </w:t>
      </w:r>
      <w:proofErr w:type="spellStart"/>
      <w:r w:rsidR="001D519D" w:rsidRPr="00740D26">
        <w:rPr>
          <w:rFonts w:ascii="PT Astra Serif" w:hAnsi="PT Astra Serif" w:cs="Arial"/>
          <w:sz w:val="28"/>
          <w:szCs w:val="28"/>
        </w:rPr>
        <w:t>Плавского</w:t>
      </w:r>
      <w:proofErr w:type="spellEnd"/>
      <w:r w:rsidR="001D519D" w:rsidRPr="00740D26">
        <w:rPr>
          <w:rFonts w:ascii="PT Astra Serif" w:hAnsi="PT Astra Serif" w:cs="Arial"/>
          <w:sz w:val="28"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="001D519D" w:rsidRPr="00740D26">
        <w:rPr>
          <w:rFonts w:ascii="PT Astra Serif" w:hAnsi="PT Astra Serif" w:cs="Arial"/>
          <w:sz w:val="28"/>
          <w:szCs w:val="28"/>
        </w:rPr>
        <w:t>Плавский</w:t>
      </w:r>
      <w:proofErr w:type="spellEnd"/>
      <w:r w:rsidR="001D519D" w:rsidRPr="00740D26">
        <w:rPr>
          <w:rFonts w:ascii="PT Astra Serif" w:hAnsi="PT Astra Serif" w:cs="Arial"/>
          <w:sz w:val="28"/>
          <w:szCs w:val="28"/>
        </w:rPr>
        <w:t xml:space="preserve"> район</w:t>
      </w:r>
      <w:r w:rsidR="00740D26" w:rsidRPr="00740D26">
        <w:rPr>
          <w:rFonts w:ascii="PT Astra Serif" w:hAnsi="PT Astra Serif" w:cs="Arial"/>
          <w:sz w:val="28"/>
          <w:szCs w:val="28"/>
        </w:rPr>
        <w:t>.</w:t>
      </w:r>
    </w:p>
    <w:p w:rsidR="00117E8F" w:rsidRPr="00740D26" w:rsidRDefault="008D2766" w:rsidP="00740D26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40D2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2C54FE" w:rsidRPr="00740D26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740D26" w:rsidRPr="00740D2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8B447E" w:rsidRPr="00740D26">
        <w:rPr>
          <w:rFonts w:ascii="PT Astra Serif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8B447E" w:rsidRPr="00740D26">
        <w:rPr>
          <w:rFonts w:ascii="PT Astra Serif" w:hAnsi="PT Astra Serif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40D26" w:rsidRPr="00740D26" w:rsidRDefault="00740D26" w:rsidP="00740D26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40D26">
        <w:rPr>
          <w:rFonts w:ascii="PT Astra Serif" w:hAnsi="PT Astra Serif" w:cs="Times New Roman"/>
          <w:sz w:val="28"/>
          <w:szCs w:val="28"/>
          <w:lang w:eastAsia="ru-RU"/>
        </w:rPr>
        <w:t>3. Настоящий приказ вступает в силу со дня подписания.</w:t>
      </w:r>
    </w:p>
    <w:p w:rsidR="00740D26" w:rsidRPr="00740D26" w:rsidRDefault="00740D26" w:rsidP="00740D26">
      <w:pPr>
        <w:autoSpaceDE w:val="0"/>
        <w:autoSpaceDN w:val="0"/>
        <w:adjustRightInd w:val="0"/>
        <w:spacing w:after="0"/>
        <w:ind w:firstLine="851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40D26" w:rsidRPr="00740D26" w:rsidRDefault="00740D26" w:rsidP="00E40F86">
      <w:pPr>
        <w:ind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8B447E" w:rsidRPr="00E40F86" w:rsidRDefault="00E40F86" w:rsidP="00E40F86">
      <w:pPr>
        <w:tabs>
          <w:tab w:val="left" w:pos="7095"/>
        </w:tabs>
        <w:spacing w:after="0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</w:r>
    </w:p>
    <w:p w:rsidR="002C54FE" w:rsidRPr="00E40F86" w:rsidRDefault="002C54FE" w:rsidP="002C54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67660" w:rsidRPr="00E40F86" w:rsidRDefault="00D67660" w:rsidP="002C54FE">
      <w:pPr>
        <w:spacing w:after="0" w:line="240" w:lineRule="auto"/>
        <w:ind w:left="-426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E40F86">
        <w:rPr>
          <w:rFonts w:ascii="PT Astra Serif" w:hAnsi="PT Astra Serif" w:cs="Times New Roman"/>
          <w:b/>
          <w:bCs/>
          <w:sz w:val="26"/>
          <w:szCs w:val="26"/>
        </w:rPr>
        <w:t>Начальник финансового управления</w:t>
      </w:r>
    </w:p>
    <w:p w:rsidR="00D67660" w:rsidRPr="00E40F86" w:rsidRDefault="00D67660" w:rsidP="002C54FE">
      <w:pPr>
        <w:spacing w:after="0" w:line="240" w:lineRule="auto"/>
        <w:ind w:left="-426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E40F86">
        <w:rPr>
          <w:rFonts w:ascii="PT Astra Serif" w:hAnsi="PT Astra Serif" w:cs="Times New Roman"/>
          <w:b/>
          <w:bCs/>
          <w:sz w:val="26"/>
          <w:szCs w:val="26"/>
        </w:rPr>
        <w:t xml:space="preserve">администрации </w:t>
      </w:r>
      <w:proofErr w:type="gramStart"/>
      <w:r w:rsidRPr="00E40F86">
        <w:rPr>
          <w:rFonts w:ascii="PT Astra Serif" w:hAnsi="PT Astra Serif" w:cs="Times New Roman"/>
          <w:b/>
          <w:bCs/>
          <w:sz w:val="26"/>
          <w:szCs w:val="26"/>
        </w:rPr>
        <w:t>муниципального</w:t>
      </w:r>
      <w:proofErr w:type="gramEnd"/>
    </w:p>
    <w:p w:rsidR="00D67660" w:rsidRPr="00E40F86" w:rsidRDefault="00D67660" w:rsidP="002C54FE">
      <w:pPr>
        <w:spacing w:after="0" w:line="240" w:lineRule="auto"/>
        <w:ind w:left="-426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E40F86">
        <w:rPr>
          <w:rFonts w:ascii="PT Astra Serif" w:hAnsi="PT Astra Serif" w:cs="Times New Roman"/>
          <w:b/>
          <w:bCs/>
          <w:sz w:val="26"/>
          <w:szCs w:val="26"/>
        </w:rPr>
        <w:t xml:space="preserve">образования </w:t>
      </w:r>
      <w:proofErr w:type="spellStart"/>
      <w:r w:rsidRPr="00E40F86">
        <w:rPr>
          <w:rFonts w:ascii="PT Astra Serif" w:hAnsi="PT Astra Serif" w:cs="Times New Roman"/>
          <w:b/>
          <w:bCs/>
          <w:sz w:val="26"/>
          <w:szCs w:val="26"/>
        </w:rPr>
        <w:t>Плавский</w:t>
      </w:r>
      <w:proofErr w:type="spellEnd"/>
      <w:r w:rsidRPr="00E40F86">
        <w:rPr>
          <w:rFonts w:ascii="PT Astra Serif" w:hAnsi="PT Astra Serif" w:cs="Times New Roman"/>
          <w:b/>
          <w:bCs/>
          <w:sz w:val="26"/>
          <w:szCs w:val="26"/>
        </w:rPr>
        <w:t xml:space="preserve"> район                                                                      О.А. Елисеева</w:t>
      </w:r>
    </w:p>
    <w:p w:rsidR="00864603" w:rsidRPr="00E40F86" w:rsidRDefault="00864603" w:rsidP="002C54FE">
      <w:pPr>
        <w:spacing w:after="0" w:line="240" w:lineRule="auto"/>
        <w:ind w:left="-426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C54FE" w:rsidRPr="00E40F86" w:rsidRDefault="002C54FE" w:rsidP="00D67660">
      <w:pPr>
        <w:spacing w:after="0"/>
        <w:ind w:left="-426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C54FE" w:rsidRPr="00E40F86" w:rsidRDefault="002C54FE" w:rsidP="00D67660">
      <w:pPr>
        <w:spacing w:after="0"/>
        <w:ind w:left="-426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C54FE" w:rsidRPr="00E40F86" w:rsidRDefault="002C54FE" w:rsidP="00D67660">
      <w:pPr>
        <w:spacing w:after="0"/>
        <w:ind w:left="-426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D67660" w:rsidRPr="00E40F86" w:rsidRDefault="00D67660" w:rsidP="00D67660">
      <w:pPr>
        <w:spacing w:after="0"/>
        <w:ind w:left="-426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40F86">
        <w:rPr>
          <w:rFonts w:ascii="PT Astra Serif" w:hAnsi="PT Astra Serif" w:cs="Times New Roman"/>
          <w:bCs/>
          <w:sz w:val="24"/>
          <w:szCs w:val="24"/>
        </w:rPr>
        <w:t>Исп.: Бородина Н.В.</w:t>
      </w:r>
    </w:p>
    <w:p w:rsidR="00D67660" w:rsidRDefault="00D67660" w:rsidP="00D67660">
      <w:pPr>
        <w:spacing w:after="0"/>
        <w:ind w:left="-426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40F86">
        <w:rPr>
          <w:rFonts w:ascii="PT Astra Serif" w:hAnsi="PT Astra Serif" w:cs="Times New Roman"/>
          <w:bCs/>
          <w:sz w:val="24"/>
          <w:szCs w:val="24"/>
        </w:rPr>
        <w:t>Тел.: (48752) 2-11-06</w:t>
      </w:r>
    </w:p>
    <w:p w:rsidR="00F53872" w:rsidRPr="00E40F86" w:rsidRDefault="00F53872" w:rsidP="00D67660">
      <w:pPr>
        <w:spacing w:after="0"/>
        <w:ind w:left="-426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8B447E" w:rsidRPr="002C54FE" w:rsidRDefault="00D67660" w:rsidP="00D67660">
      <w:pPr>
        <w:spacing w:after="0"/>
        <w:ind w:left="4536"/>
        <w:jc w:val="center"/>
        <w:rPr>
          <w:rFonts w:ascii="PT Astra Serif" w:hAnsi="PT Astra Serif" w:cs="Times New Roman"/>
          <w:sz w:val="24"/>
          <w:szCs w:val="24"/>
        </w:rPr>
      </w:pPr>
      <w:r w:rsidRPr="002C54FE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D67660" w:rsidRPr="002C54FE" w:rsidRDefault="00D67660" w:rsidP="00D67660">
      <w:pPr>
        <w:spacing w:after="0"/>
        <w:ind w:left="4536"/>
        <w:jc w:val="center"/>
        <w:rPr>
          <w:rFonts w:ascii="PT Astra Serif" w:hAnsi="PT Astra Serif" w:cs="Times New Roman"/>
          <w:sz w:val="24"/>
          <w:szCs w:val="24"/>
        </w:rPr>
      </w:pPr>
      <w:r w:rsidRPr="002C54FE">
        <w:rPr>
          <w:rFonts w:ascii="PT Astra Serif" w:hAnsi="PT Astra Serif" w:cs="Times New Roman"/>
          <w:sz w:val="24"/>
          <w:szCs w:val="24"/>
        </w:rPr>
        <w:t xml:space="preserve">к приказу начальника финансового управления администрации муниципального образования </w:t>
      </w:r>
      <w:proofErr w:type="spellStart"/>
      <w:r w:rsidRPr="002C54FE">
        <w:rPr>
          <w:rFonts w:ascii="PT Astra Serif" w:hAnsi="PT Astra Serif" w:cs="Times New Roman"/>
          <w:sz w:val="24"/>
          <w:szCs w:val="24"/>
        </w:rPr>
        <w:t>Плавский</w:t>
      </w:r>
      <w:proofErr w:type="spellEnd"/>
      <w:r w:rsidRPr="002C54FE">
        <w:rPr>
          <w:rFonts w:ascii="PT Astra Serif" w:hAnsi="PT Astra Serif" w:cs="Times New Roman"/>
          <w:sz w:val="24"/>
          <w:szCs w:val="24"/>
        </w:rPr>
        <w:t xml:space="preserve"> район</w:t>
      </w:r>
    </w:p>
    <w:p w:rsidR="008B447E" w:rsidRPr="002C54FE" w:rsidRDefault="00D67660" w:rsidP="00D67660">
      <w:pPr>
        <w:spacing w:after="0"/>
        <w:ind w:left="4536"/>
        <w:jc w:val="center"/>
        <w:rPr>
          <w:rFonts w:ascii="PT Astra Serif" w:hAnsi="PT Astra Serif" w:cs="Times New Roman"/>
          <w:sz w:val="24"/>
          <w:szCs w:val="24"/>
        </w:rPr>
      </w:pPr>
      <w:r w:rsidRPr="002C54FE">
        <w:rPr>
          <w:rFonts w:ascii="PT Astra Serif" w:hAnsi="PT Astra Serif" w:cs="Times New Roman"/>
          <w:sz w:val="24"/>
          <w:szCs w:val="24"/>
        </w:rPr>
        <w:t xml:space="preserve">от </w:t>
      </w:r>
      <w:r w:rsidR="00914D23" w:rsidRPr="002C54FE">
        <w:rPr>
          <w:rFonts w:ascii="PT Astra Serif" w:hAnsi="PT Astra Serif" w:cs="Times New Roman"/>
          <w:sz w:val="24"/>
          <w:szCs w:val="24"/>
        </w:rPr>
        <w:t xml:space="preserve"> </w:t>
      </w:r>
      <w:r w:rsidR="00740D26">
        <w:rPr>
          <w:rFonts w:ascii="PT Astra Serif" w:hAnsi="PT Astra Serif" w:cs="Times New Roman"/>
          <w:sz w:val="24"/>
          <w:szCs w:val="24"/>
        </w:rPr>
        <w:t>30.10</w:t>
      </w:r>
      <w:r w:rsidR="00C5010E">
        <w:rPr>
          <w:rFonts w:ascii="PT Astra Serif" w:hAnsi="PT Astra Serif" w:cs="Times New Roman"/>
          <w:sz w:val="24"/>
          <w:szCs w:val="24"/>
        </w:rPr>
        <w:t>.2020</w:t>
      </w:r>
      <w:r w:rsidRPr="002C54FE">
        <w:rPr>
          <w:rFonts w:ascii="PT Astra Serif" w:hAnsi="PT Astra Serif" w:cs="Times New Roman"/>
          <w:sz w:val="24"/>
          <w:szCs w:val="24"/>
        </w:rPr>
        <w:t xml:space="preserve"> №</w:t>
      </w:r>
      <w:r w:rsidR="002C54FE">
        <w:rPr>
          <w:rFonts w:ascii="PT Astra Serif" w:hAnsi="PT Astra Serif" w:cs="Times New Roman"/>
          <w:sz w:val="24"/>
          <w:szCs w:val="24"/>
        </w:rPr>
        <w:t xml:space="preserve"> </w:t>
      </w:r>
      <w:r w:rsidR="00C5010E">
        <w:rPr>
          <w:rFonts w:ascii="PT Astra Serif" w:hAnsi="PT Astra Serif" w:cs="Times New Roman"/>
          <w:sz w:val="24"/>
          <w:szCs w:val="24"/>
        </w:rPr>
        <w:t>5</w:t>
      </w:r>
      <w:r w:rsidR="00740D26">
        <w:rPr>
          <w:rFonts w:ascii="PT Astra Serif" w:hAnsi="PT Astra Serif" w:cs="Times New Roman"/>
          <w:sz w:val="24"/>
          <w:szCs w:val="24"/>
        </w:rPr>
        <w:t>7</w:t>
      </w:r>
    </w:p>
    <w:p w:rsidR="008B447E" w:rsidRPr="00D67660" w:rsidRDefault="008B447E" w:rsidP="00D67660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C5010E" w:rsidRPr="007B7EF3" w:rsidRDefault="00C5010E" w:rsidP="00C5010E">
      <w:pPr>
        <w:widowControl w:val="0"/>
        <w:autoSpaceDE w:val="0"/>
        <w:autoSpaceDN w:val="0"/>
        <w:adjustRightInd w:val="0"/>
        <w:spacing w:line="240" w:lineRule="exact"/>
        <w:ind w:left="720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 w:rsidRPr="007B7EF3"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 xml:space="preserve">Соглашение </w:t>
      </w:r>
      <w:r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  <w:t>№_____</w:t>
      </w:r>
    </w:p>
    <w:p w:rsidR="00C5010E" w:rsidRPr="007B7EF3" w:rsidRDefault="00740D26" w:rsidP="00C5010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  <w:r w:rsidRPr="001D519D">
        <w:rPr>
          <w:rFonts w:ascii="PT Astra Serif" w:hAnsi="PT Astra Serif" w:cs="Arial"/>
          <w:b/>
          <w:sz w:val="28"/>
          <w:szCs w:val="28"/>
        </w:rPr>
        <w:t xml:space="preserve">о передаче части полномочий по решению вопросов местного значения от органов местного самоуправления муниципального образования город Плавск  </w:t>
      </w:r>
      <w:proofErr w:type="spellStart"/>
      <w:r w:rsidRPr="001D519D">
        <w:rPr>
          <w:rFonts w:ascii="PT Astra Serif" w:hAnsi="PT Astra Serif" w:cs="Arial"/>
          <w:b/>
          <w:sz w:val="28"/>
          <w:szCs w:val="28"/>
        </w:rPr>
        <w:t>Плавского</w:t>
      </w:r>
      <w:proofErr w:type="spellEnd"/>
      <w:r w:rsidRPr="001D519D">
        <w:rPr>
          <w:rFonts w:ascii="PT Astra Serif" w:hAnsi="PT Astra Serif" w:cs="Arial"/>
          <w:b/>
          <w:sz w:val="28"/>
          <w:szCs w:val="28"/>
        </w:rPr>
        <w:t xml:space="preserve"> района органам местного самоуправления муниципального образования </w:t>
      </w:r>
      <w:proofErr w:type="spellStart"/>
      <w:r w:rsidRPr="001D519D">
        <w:rPr>
          <w:rFonts w:ascii="PT Astra Serif" w:hAnsi="PT Astra Serif" w:cs="Arial"/>
          <w:b/>
          <w:sz w:val="28"/>
          <w:szCs w:val="28"/>
        </w:rPr>
        <w:t>Плавский</w:t>
      </w:r>
      <w:proofErr w:type="spellEnd"/>
      <w:r w:rsidRPr="001D519D">
        <w:rPr>
          <w:rFonts w:ascii="PT Astra Serif" w:hAnsi="PT Astra Serif" w:cs="Arial"/>
          <w:b/>
          <w:sz w:val="28"/>
          <w:szCs w:val="28"/>
        </w:rPr>
        <w:t xml:space="preserve"> район</w:t>
      </w:r>
    </w:p>
    <w:p w:rsidR="00C5010E" w:rsidRPr="007B7EF3" w:rsidRDefault="00C5010E" w:rsidP="00C5010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</w:p>
    <w:p w:rsidR="00C5010E" w:rsidRDefault="00C5010E" w:rsidP="00C5010E">
      <w:pPr>
        <w:widowControl w:val="0"/>
        <w:tabs>
          <w:tab w:val="left" w:pos="6000"/>
        </w:tabs>
        <w:adjustRightInd w:val="0"/>
        <w:spacing w:after="240"/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г. Плавск                                            </w:t>
      </w:r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«__» ________________ 20__ г.</w:t>
      </w:r>
    </w:p>
    <w:p w:rsidR="00C5010E" w:rsidRPr="007B7EF3" w:rsidRDefault="00C5010E" w:rsidP="00C5010E">
      <w:pPr>
        <w:keepNext/>
        <w:widowControl w:val="0"/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proofErr w:type="gramStart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Плавский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район, именуемая в дальнейшем «Администрация», в лице главы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Плавский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 ___________, действующего на основании Устава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Плавский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</w:t>
      </w:r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, с одной стороны, и администрация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__________</w:t>
      </w:r>
      <w:r>
        <w:rPr>
          <w:rFonts w:ascii="PT Astra Serif" w:hAnsi="PT Astra Serif" w:cs="PT Astra Serif"/>
          <w:color w:val="000000"/>
          <w:sz w:val="28"/>
          <w:szCs w:val="28"/>
          <w:lang w:bidi="ru-RU"/>
        </w:rPr>
        <w:t>Плавского</w:t>
      </w:r>
      <w:proofErr w:type="spellEnd"/>
      <w:r w:rsidRPr="00DF26A5">
        <w:rPr>
          <w:rFonts w:ascii="PT Astra Serif" w:hAnsi="PT Astra Serif" w:cs="PT Astra Serif"/>
          <w:color w:val="000000"/>
          <w:sz w:val="28"/>
          <w:szCs w:val="28"/>
          <w:lang w:bidi="ru-RU"/>
        </w:rPr>
        <w:t xml:space="preserve"> район</w:t>
      </w:r>
      <w:r>
        <w:rPr>
          <w:rFonts w:ascii="PT Astra Serif" w:hAnsi="PT Astra Serif" w:cs="PT Astra Serif"/>
          <w:color w:val="000000"/>
          <w:sz w:val="28"/>
          <w:szCs w:val="28"/>
          <w:lang w:bidi="ru-RU"/>
        </w:rPr>
        <w:t>а</w:t>
      </w:r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, именуемая в дальнейшем «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Получатель</w:t>
      </w:r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», в лице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главы администрации муниципального образования_______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Плавского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района _________</w:t>
      </w:r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, де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йствующего на основании Устава муниципального образования _______________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Плавского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района, </w:t>
      </w:r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с другой стороны, далее при совместном</w:t>
      </w:r>
      <w:proofErr w:type="gramEnd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упоминании именуемые «Стороны», в соответствии с Бюджетным кодексом Российской Федерации, Законом Тульской области от 13.12.2019 № 135-ЗТО «О бюджете Тульской области на 2020 год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и на плановый период 2021 и 2022 годов» (далее – закон о бюджете Тульской</w:t>
      </w:r>
      <w:proofErr w:type="gramEnd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 xml:space="preserve">области), Правилами формирования, предоставления и распределения субсидий из бюджета Тульской области местным бюджетам в целях </w:t>
      </w:r>
      <w:proofErr w:type="spellStart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софинансирования</w:t>
      </w:r>
      <w:proofErr w:type="spellEnd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 xml:space="preserve"> расходных обязательств, утвержденными постановлением правительства Тульской области от 06.02.2014 № 50 «О формировании, предоставлении и распределении субсидий из бюджета Тульской области местным бюджетам в целях </w:t>
      </w:r>
      <w:proofErr w:type="spellStart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софинансирования</w:t>
      </w:r>
      <w:proofErr w:type="spellEnd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 xml:space="preserve"> расходных обязательств», Порядком предоставления и распределения субсидий из бюджета Тульской области бюджетам муниципальных образований Тульской области на оказание поддержки</w:t>
      </w:r>
      <w:proofErr w:type="gramEnd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 xml:space="preserve">сельским старостам, руководителям территориальных общественных самоуправлений, утвержденными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</w:t>
      </w:r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оказание поддержки сельским старостам, руководителям территориальных общественных самоуправлений», 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Плавский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 от 27.12.2019 № 21/120 «О бюджете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bidi="ru-RU"/>
        </w:rPr>
        <w:t>Плавский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район на 2020 год и</w:t>
      </w:r>
      <w:proofErr w:type="gramEnd"/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 на плановый период 2021 и 2022 годов» </w:t>
      </w:r>
      <w:r w:rsidRPr="007B7EF3">
        <w:rPr>
          <w:rFonts w:ascii="PT Astra Serif" w:hAnsi="PT Astra Serif"/>
          <w:color w:val="000000"/>
          <w:sz w:val="28"/>
          <w:szCs w:val="28"/>
          <w:lang w:bidi="ru-RU"/>
        </w:rPr>
        <w:t>заключили настоящее Соглашение о нижеследующем:</w:t>
      </w:r>
    </w:p>
    <w:p w:rsidR="00C5010E" w:rsidRPr="007B7EF3" w:rsidRDefault="00C5010E" w:rsidP="00C5010E">
      <w:pPr>
        <w:widowControl w:val="0"/>
        <w:autoSpaceDE w:val="0"/>
        <w:autoSpaceDN w:val="0"/>
        <w:adjustRightInd w:val="0"/>
        <w:contextualSpacing/>
        <w:outlineLvl w:val="1"/>
        <w:rPr>
          <w:rFonts w:ascii="PT Astra Serif" w:hAnsi="PT Astra Serif"/>
          <w:b/>
          <w:bCs/>
          <w:color w:val="000000"/>
          <w:sz w:val="28"/>
          <w:szCs w:val="28"/>
          <w:lang w:bidi="ru-RU"/>
        </w:rPr>
      </w:pPr>
    </w:p>
    <w:p w:rsidR="00C5010E" w:rsidRDefault="00C5010E" w:rsidP="00C5010E">
      <w:pPr>
        <w:widowControl w:val="0"/>
        <w:numPr>
          <w:ilvl w:val="0"/>
          <w:numId w:val="6"/>
        </w:num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Предмет соглашения</w:t>
      </w:r>
    </w:p>
    <w:p w:rsidR="00C5010E" w:rsidRPr="007B7EF3" w:rsidRDefault="00C5010E" w:rsidP="00C5010E">
      <w:pPr>
        <w:widowControl w:val="0"/>
        <w:rPr>
          <w:rFonts w:ascii="PT Astra Serif" w:hAnsi="PT Astra Serif"/>
          <w:sz w:val="28"/>
          <w:szCs w:val="28"/>
        </w:rPr>
      </w:pPr>
    </w:p>
    <w:p w:rsidR="00C5010E" w:rsidRPr="007B7EF3" w:rsidRDefault="00C5010E" w:rsidP="00C5010E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7B7EF3">
        <w:rPr>
          <w:rFonts w:ascii="PT Astra Serif" w:hAnsi="PT Astra Serif"/>
          <w:sz w:val="28"/>
          <w:szCs w:val="28"/>
        </w:rPr>
        <w:t xml:space="preserve">Предметом настоящего Соглашения является предоставление из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(далее – бюджета района)</w:t>
      </w:r>
      <w:r w:rsidRPr="007B7EF3">
        <w:rPr>
          <w:rFonts w:ascii="PT Astra Serif" w:hAnsi="PT Astra Serif"/>
          <w:sz w:val="28"/>
          <w:szCs w:val="28"/>
        </w:rPr>
        <w:t xml:space="preserve"> в 2020 году бюджету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_____________</w:t>
      </w:r>
      <w:r>
        <w:rPr>
          <w:rFonts w:ascii="PT Astra Serif" w:hAnsi="PT Astra Serif"/>
          <w:sz w:val="28"/>
          <w:szCs w:val="28"/>
          <w:lang w:bidi="ru-RU"/>
        </w:rPr>
        <w:t>Плавского</w:t>
      </w:r>
      <w:proofErr w:type="spellEnd"/>
      <w:r w:rsidRPr="00DF26A5">
        <w:rPr>
          <w:rFonts w:ascii="PT Astra Serif" w:hAnsi="PT Astra Serif"/>
          <w:sz w:val="28"/>
          <w:szCs w:val="28"/>
          <w:lang w:bidi="ru-RU"/>
        </w:rPr>
        <w:t xml:space="preserve"> район</w:t>
      </w:r>
      <w:r>
        <w:rPr>
          <w:rFonts w:ascii="PT Astra Serif" w:hAnsi="PT Astra Serif"/>
          <w:sz w:val="28"/>
          <w:szCs w:val="28"/>
          <w:lang w:bidi="ru-RU"/>
        </w:rPr>
        <w:t>а (далее – бюджету поселения)</w:t>
      </w:r>
      <w:r w:rsidRPr="00DF26A5">
        <w:rPr>
          <w:rFonts w:ascii="PT Astra Serif" w:hAnsi="PT Astra Serif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6"/>
        </w:rPr>
        <w:t xml:space="preserve"> на оказание поддержки сельским старостам, руководителям территориальных общественных самоуправлений</w:t>
      </w:r>
      <w:r>
        <w:rPr>
          <w:rFonts w:ascii="PT Astra Serif" w:hAnsi="PT Astra Serif"/>
          <w:sz w:val="28"/>
          <w:szCs w:val="26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в соответствии с лимитами бюджетных обязательств</w:t>
      </w:r>
      <w:r>
        <w:rPr>
          <w:rFonts w:ascii="PT Astra Serif" w:hAnsi="PT Astra Serif"/>
          <w:sz w:val="28"/>
          <w:szCs w:val="26"/>
        </w:rPr>
        <w:t xml:space="preserve"> на балансовый счет 40101 Управления Федерального казначейства по Тульской области</w:t>
      </w:r>
      <w:r w:rsidRPr="007B7EF3">
        <w:rPr>
          <w:rFonts w:ascii="PT Astra Serif" w:hAnsi="PT Astra Serif"/>
          <w:sz w:val="28"/>
          <w:szCs w:val="26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по кодам классификации расходов бюджетов Российской Федерации</w:t>
      </w:r>
      <w:proofErr w:type="gramEnd"/>
      <w:r w:rsidRPr="007B7EF3">
        <w:rPr>
          <w:rFonts w:ascii="PT Astra Serif" w:hAnsi="PT Astra Serif"/>
          <w:sz w:val="28"/>
          <w:szCs w:val="28"/>
        </w:rPr>
        <w:t xml:space="preserve">: </w:t>
      </w:r>
      <w:proofErr w:type="gramStart"/>
      <w:r w:rsidRPr="007B7EF3">
        <w:rPr>
          <w:rFonts w:ascii="PT Astra Serif" w:hAnsi="PT Astra Serif"/>
          <w:sz w:val="28"/>
          <w:szCs w:val="28"/>
        </w:rPr>
        <w:t xml:space="preserve">код главного распорядителя средств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850</w:t>
      </w:r>
      <w:r w:rsidRPr="007B7EF3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7B7EF3">
        <w:rPr>
          <w:rFonts w:ascii="PT Astra Serif" w:hAnsi="PT Astra Serif"/>
          <w:sz w:val="28"/>
          <w:szCs w:val="28"/>
        </w:rPr>
        <w:t xml:space="preserve">», раздел 01 «Общегосударственные вопросы», подраздел 13 «Другие общегосударственные вопросы», целевая статья </w:t>
      </w:r>
      <w:r>
        <w:rPr>
          <w:rFonts w:ascii="PT Astra Serif" w:hAnsi="PT Astra Serif"/>
          <w:sz w:val="28"/>
          <w:szCs w:val="28"/>
        </w:rPr>
        <w:t>12301</w:t>
      </w:r>
      <w:r>
        <w:rPr>
          <w:rFonts w:ascii="PT Astra Serif" w:hAnsi="PT Astra Serif"/>
          <w:sz w:val="28"/>
          <w:szCs w:val="28"/>
          <w:lang w:val="en-US"/>
        </w:rPr>
        <w:t>S</w:t>
      </w:r>
      <w:r>
        <w:rPr>
          <w:rFonts w:ascii="PT Astra Serif" w:hAnsi="PT Astra Serif"/>
          <w:sz w:val="28"/>
          <w:szCs w:val="28"/>
        </w:rPr>
        <w:t>530 «О</w:t>
      </w:r>
      <w:r w:rsidRPr="007B7EF3">
        <w:rPr>
          <w:rFonts w:ascii="PT Astra Serif" w:hAnsi="PT Astra Serif"/>
          <w:sz w:val="28"/>
          <w:szCs w:val="28"/>
        </w:rPr>
        <w:t xml:space="preserve">казание поддержки сельским старостам, руководителям территориальных общественных самоуправлений», вид расходов 521 «Субсидии, за исключением субсидий на </w:t>
      </w:r>
      <w:proofErr w:type="spellStart"/>
      <w:r w:rsidRPr="007B7EF3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7B7EF3">
        <w:rPr>
          <w:rFonts w:ascii="PT Astra Serif" w:hAnsi="PT Astra Serif"/>
          <w:sz w:val="28"/>
          <w:szCs w:val="28"/>
        </w:rPr>
        <w:t xml:space="preserve"> капитальных вложений в объекты государственной (муниципальной) собственности»</w:t>
      </w:r>
      <w:r>
        <w:rPr>
          <w:rFonts w:ascii="PT Astra Serif" w:hAnsi="PT Astra Serif"/>
          <w:sz w:val="28"/>
          <w:szCs w:val="28"/>
        </w:rPr>
        <w:t>, коду классификации операций сектора государственного управления 251</w:t>
      </w:r>
      <w:proofErr w:type="gramEnd"/>
      <w:r>
        <w:rPr>
          <w:rFonts w:ascii="PT Astra Serif" w:hAnsi="PT Astra Serif"/>
          <w:sz w:val="28"/>
          <w:szCs w:val="28"/>
        </w:rPr>
        <w:t xml:space="preserve"> с отражением в доходной части Получателя по коду бюджетной классификации 2 02</w:t>
      </w:r>
      <w:r w:rsidRPr="007B7E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49999 10 0000 150</w:t>
      </w:r>
      <w:r w:rsidRPr="007B7EF3">
        <w:rPr>
          <w:rFonts w:ascii="PT Astra Serif" w:hAnsi="PT Astra Serif"/>
          <w:sz w:val="28"/>
          <w:szCs w:val="28"/>
        </w:rPr>
        <w:t>.</w:t>
      </w:r>
    </w:p>
    <w:p w:rsidR="00C5010E" w:rsidRPr="00675991" w:rsidRDefault="00C5010E" w:rsidP="00C5010E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6"/>
        </w:rPr>
        <w:t xml:space="preserve"> </w:t>
      </w:r>
      <w:r w:rsidRPr="007B7EF3">
        <w:rPr>
          <w:rFonts w:ascii="PT Astra Serif" w:hAnsi="PT Astra Serif"/>
          <w:sz w:val="28"/>
          <w:szCs w:val="26"/>
        </w:rPr>
        <w:t xml:space="preserve">Предоставление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6"/>
        </w:rPr>
        <w:t xml:space="preserve"> осуществляется в соответствии с перечнем мероприятий, в целях </w:t>
      </w:r>
      <w:proofErr w:type="spellStart"/>
      <w:r w:rsidRPr="007B7EF3">
        <w:rPr>
          <w:rFonts w:ascii="PT Astra Serif" w:hAnsi="PT Astra Serif"/>
          <w:sz w:val="28"/>
          <w:szCs w:val="26"/>
        </w:rPr>
        <w:t>софин</w:t>
      </w:r>
      <w:r>
        <w:rPr>
          <w:rFonts w:ascii="PT Astra Serif" w:hAnsi="PT Astra Serif"/>
          <w:sz w:val="28"/>
          <w:szCs w:val="26"/>
        </w:rPr>
        <w:t>ансирования</w:t>
      </w:r>
      <w:proofErr w:type="spellEnd"/>
      <w:r>
        <w:rPr>
          <w:rFonts w:ascii="PT Astra Serif" w:hAnsi="PT Astra Serif"/>
          <w:sz w:val="28"/>
          <w:szCs w:val="26"/>
        </w:rPr>
        <w:t xml:space="preserve"> которых предоставляю</w:t>
      </w:r>
      <w:r w:rsidRPr="007B7EF3">
        <w:rPr>
          <w:rFonts w:ascii="PT Astra Serif" w:hAnsi="PT Astra Serif"/>
          <w:sz w:val="28"/>
          <w:szCs w:val="26"/>
        </w:rPr>
        <w:t>тся</w:t>
      </w:r>
      <w:r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7B7EF3">
        <w:rPr>
          <w:rFonts w:ascii="PT Astra Serif" w:hAnsi="PT Astra Serif"/>
          <w:sz w:val="28"/>
          <w:szCs w:val="26"/>
        </w:rPr>
        <w:t xml:space="preserve">, </w:t>
      </w:r>
      <w:r>
        <w:rPr>
          <w:rFonts w:ascii="PT Astra Serif" w:hAnsi="PT Astra Serif"/>
          <w:sz w:val="28"/>
          <w:szCs w:val="26"/>
        </w:rPr>
        <w:t>согласно П</w:t>
      </w:r>
      <w:r w:rsidRPr="007B7EF3">
        <w:rPr>
          <w:rFonts w:ascii="PT Astra Serif" w:hAnsi="PT Astra Serif"/>
          <w:sz w:val="28"/>
          <w:szCs w:val="26"/>
        </w:rPr>
        <w:t>риложению № 1 к настоящему Соглашению, являющемуся его неотъемлемой частью, утвержденных</w:t>
      </w:r>
      <w:r>
        <w:rPr>
          <w:rFonts w:ascii="PT Astra Serif" w:hAnsi="PT Astra Serif"/>
          <w:sz w:val="28"/>
          <w:szCs w:val="26"/>
        </w:rPr>
        <w:t xml:space="preserve"> </w:t>
      </w:r>
      <w:r w:rsidRPr="007B7EF3">
        <w:rPr>
          <w:rFonts w:ascii="PT Astra Serif" w:hAnsi="PT Astra Serif"/>
          <w:sz w:val="28"/>
          <w:szCs w:val="26"/>
        </w:rPr>
        <w:t>решени</w:t>
      </w:r>
      <w:r>
        <w:rPr>
          <w:rFonts w:ascii="PT Astra Serif" w:hAnsi="PT Astra Serif"/>
          <w:sz w:val="28"/>
          <w:szCs w:val="26"/>
        </w:rPr>
        <w:t>е</w:t>
      </w:r>
      <w:r w:rsidRPr="007B7EF3">
        <w:rPr>
          <w:rFonts w:ascii="PT Astra Serif" w:hAnsi="PT Astra Serif"/>
          <w:sz w:val="28"/>
          <w:szCs w:val="26"/>
        </w:rPr>
        <w:t>м</w:t>
      </w:r>
      <w:r>
        <w:rPr>
          <w:rFonts w:ascii="PT Astra Serif" w:hAnsi="PT Astra Serif"/>
          <w:sz w:val="28"/>
          <w:szCs w:val="26"/>
        </w:rPr>
        <w:t xml:space="preserve"> </w:t>
      </w:r>
      <w:r w:rsidRPr="00675991">
        <w:rPr>
          <w:rFonts w:ascii="PT Astra Serif" w:hAnsi="PT Astra Serif"/>
          <w:sz w:val="28"/>
          <w:szCs w:val="28"/>
        </w:rPr>
        <w:t>Собрани</w:t>
      </w:r>
      <w:r>
        <w:rPr>
          <w:rFonts w:ascii="PT Astra Serif" w:hAnsi="PT Astra Serif"/>
          <w:sz w:val="28"/>
          <w:szCs w:val="28"/>
        </w:rPr>
        <w:t xml:space="preserve">я </w:t>
      </w:r>
      <w:r w:rsidRPr="00675991">
        <w:rPr>
          <w:rFonts w:ascii="PT Astra Serif" w:hAnsi="PT Astra Serif"/>
          <w:sz w:val="28"/>
          <w:szCs w:val="28"/>
        </w:rPr>
        <w:t>депутатов</w:t>
      </w:r>
      <w:r>
        <w:rPr>
          <w:rFonts w:ascii="PT Astra Serif" w:hAnsi="PT Astra Serif"/>
          <w:sz w:val="28"/>
          <w:szCs w:val="28"/>
        </w:rPr>
        <w:t>.</w:t>
      </w:r>
    </w:p>
    <w:p w:rsidR="00C5010E" w:rsidRPr="007B7EF3" w:rsidRDefault="00C5010E" w:rsidP="00C5010E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6"/>
        </w:rPr>
      </w:pPr>
      <w:r w:rsidRPr="00675991">
        <w:rPr>
          <w:rFonts w:ascii="PT Astra Serif" w:hAnsi="PT Astra Serif"/>
          <w:sz w:val="28"/>
          <w:szCs w:val="28"/>
        </w:rPr>
        <w:t>1.3.</w:t>
      </w:r>
      <w:r w:rsidRPr="00391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675991">
        <w:rPr>
          <w:rFonts w:ascii="PT Astra Serif" w:hAnsi="PT Astra Serif"/>
          <w:sz w:val="28"/>
          <w:szCs w:val="28"/>
        </w:rPr>
        <w:t xml:space="preserve"> предоставляются из бюджета </w:t>
      </w:r>
      <w:r>
        <w:rPr>
          <w:rFonts w:ascii="PT Astra Serif" w:hAnsi="PT Astra Serif"/>
          <w:sz w:val="28"/>
          <w:szCs w:val="28"/>
        </w:rPr>
        <w:t>района</w:t>
      </w:r>
      <w:r w:rsidRPr="0067599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6"/>
        </w:rPr>
        <w:t>бюджету</w:t>
      </w:r>
      <w:r w:rsidRPr="007B7EF3">
        <w:rPr>
          <w:rFonts w:ascii="PT Astra Serif" w:hAnsi="PT Astra Serif"/>
          <w:sz w:val="28"/>
          <w:szCs w:val="26"/>
        </w:rPr>
        <w:t xml:space="preserve"> поселени</w:t>
      </w:r>
      <w:r>
        <w:rPr>
          <w:rFonts w:ascii="PT Astra Serif" w:hAnsi="PT Astra Serif"/>
          <w:sz w:val="28"/>
          <w:szCs w:val="26"/>
        </w:rPr>
        <w:t xml:space="preserve">я </w:t>
      </w:r>
      <w:r w:rsidRPr="007B7EF3">
        <w:rPr>
          <w:rFonts w:ascii="PT Astra Serif" w:hAnsi="PT Astra Serif"/>
          <w:sz w:val="28"/>
          <w:szCs w:val="26"/>
        </w:rPr>
        <w:t>в целях оказания финансовой поддержки выполнения органами местного самоуправления полномочий по вопросам местного значения.</w:t>
      </w:r>
    </w:p>
    <w:p w:rsidR="00C5010E" w:rsidRPr="007B7EF3" w:rsidRDefault="00C5010E" w:rsidP="00C5010E">
      <w:pPr>
        <w:widowControl w:val="0"/>
        <w:tabs>
          <w:tab w:val="left" w:pos="1276"/>
        </w:tabs>
        <w:ind w:left="831"/>
        <w:jc w:val="both"/>
        <w:rPr>
          <w:rFonts w:ascii="PT Astra Serif" w:hAnsi="PT Astra Serif"/>
          <w:sz w:val="28"/>
          <w:szCs w:val="26"/>
        </w:rPr>
      </w:pPr>
    </w:p>
    <w:p w:rsidR="00C5010E" w:rsidRPr="007B7EF3" w:rsidRDefault="00C5010E" w:rsidP="00C5010E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6"/>
        </w:rPr>
      </w:pPr>
      <w:r w:rsidRPr="007B7EF3">
        <w:rPr>
          <w:rFonts w:ascii="PT Astra Serif" w:hAnsi="PT Astra Serif"/>
          <w:sz w:val="28"/>
          <w:szCs w:val="26"/>
        </w:rPr>
        <w:lastRenderedPageBreak/>
        <w:t xml:space="preserve">Финансовое обеспечение расходных обязательств, в целях </w:t>
      </w:r>
      <w:proofErr w:type="spellStart"/>
      <w:r w:rsidRPr="007B7EF3">
        <w:rPr>
          <w:rFonts w:ascii="PT Astra Serif" w:hAnsi="PT Astra Serif"/>
          <w:sz w:val="28"/>
          <w:szCs w:val="26"/>
        </w:rPr>
        <w:t>софинансирования</w:t>
      </w:r>
      <w:proofErr w:type="spellEnd"/>
      <w:r w:rsidRPr="007B7EF3">
        <w:rPr>
          <w:rFonts w:ascii="PT Astra Serif" w:hAnsi="PT Astra Serif"/>
          <w:sz w:val="28"/>
          <w:szCs w:val="26"/>
        </w:rPr>
        <w:t xml:space="preserve"> которых предостав</w:t>
      </w:r>
      <w:r>
        <w:rPr>
          <w:rFonts w:ascii="PT Astra Serif" w:hAnsi="PT Astra Serif"/>
          <w:sz w:val="28"/>
          <w:szCs w:val="26"/>
        </w:rPr>
        <w:t>ляю</w:t>
      </w:r>
      <w:r w:rsidRPr="007B7EF3">
        <w:rPr>
          <w:rFonts w:ascii="PT Astra Serif" w:hAnsi="PT Astra Serif"/>
          <w:sz w:val="28"/>
          <w:szCs w:val="26"/>
        </w:rPr>
        <w:t xml:space="preserve">тся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</w:p>
    <w:p w:rsidR="00C5010E" w:rsidRPr="007B7EF3" w:rsidRDefault="00C5010E" w:rsidP="00C5010E">
      <w:pPr>
        <w:widowControl w:val="0"/>
        <w:tabs>
          <w:tab w:val="left" w:pos="0"/>
        </w:tabs>
        <w:rPr>
          <w:rFonts w:ascii="PT Astra Serif" w:hAnsi="PT Astra Serif"/>
          <w:sz w:val="28"/>
          <w:szCs w:val="26"/>
        </w:rPr>
      </w:pPr>
    </w:p>
    <w:p w:rsidR="00C5010E" w:rsidRPr="007B7EF3" w:rsidRDefault="00C5010E" w:rsidP="00C5010E">
      <w:pPr>
        <w:widowControl w:val="0"/>
        <w:numPr>
          <w:ilvl w:val="0"/>
          <w:numId w:val="8"/>
        </w:numPr>
        <w:tabs>
          <w:tab w:val="left" w:pos="1170"/>
        </w:tabs>
        <w:spacing w:after="0" w:line="0" w:lineRule="atLeast"/>
        <w:ind w:firstLine="709"/>
        <w:jc w:val="both"/>
        <w:rPr>
          <w:rFonts w:ascii="PT Astra Serif" w:hAnsi="PT Astra Serif"/>
          <w:sz w:val="28"/>
          <w:szCs w:val="26"/>
        </w:rPr>
      </w:pPr>
      <w:r w:rsidRPr="007B7EF3">
        <w:rPr>
          <w:rFonts w:ascii="PT Astra Serif" w:hAnsi="PT Astra Serif"/>
          <w:sz w:val="28"/>
          <w:szCs w:val="26"/>
        </w:rPr>
        <w:t xml:space="preserve">Общий объем бюджетных ассигнований, предусматриваемых в бюджете </w:t>
      </w:r>
      <w:r>
        <w:rPr>
          <w:rFonts w:ascii="PT Astra Serif" w:hAnsi="PT Astra Serif"/>
          <w:sz w:val="28"/>
          <w:szCs w:val="26"/>
        </w:rPr>
        <w:t>поселения</w:t>
      </w:r>
      <w:r>
        <w:rPr>
          <w:rFonts w:ascii="PT Astra Serif" w:hAnsi="PT Astra Serif"/>
          <w:sz w:val="28"/>
          <w:szCs w:val="26"/>
          <w:lang w:bidi="ru-RU"/>
        </w:rPr>
        <w:t xml:space="preserve"> </w:t>
      </w:r>
      <w:r w:rsidRPr="007B7EF3">
        <w:rPr>
          <w:rFonts w:ascii="PT Astra Serif" w:hAnsi="PT Astra Serif"/>
          <w:sz w:val="28"/>
          <w:szCs w:val="26"/>
        </w:rPr>
        <w:t xml:space="preserve">на финансовое обеспечение расходных обязательств, в целях </w:t>
      </w:r>
      <w:proofErr w:type="spellStart"/>
      <w:r w:rsidRPr="007B7EF3">
        <w:rPr>
          <w:rFonts w:ascii="PT Astra Serif" w:hAnsi="PT Astra Serif"/>
          <w:sz w:val="28"/>
          <w:szCs w:val="26"/>
        </w:rPr>
        <w:t>софин</w:t>
      </w:r>
      <w:r>
        <w:rPr>
          <w:rFonts w:ascii="PT Astra Serif" w:hAnsi="PT Astra Serif"/>
          <w:sz w:val="28"/>
          <w:szCs w:val="26"/>
        </w:rPr>
        <w:t>ансирования</w:t>
      </w:r>
      <w:proofErr w:type="spellEnd"/>
      <w:r>
        <w:rPr>
          <w:rFonts w:ascii="PT Astra Serif" w:hAnsi="PT Astra Serif"/>
          <w:sz w:val="28"/>
          <w:szCs w:val="26"/>
        </w:rPr>
        <w:t xml:space="preserve"> которых предоставляю</w:t>
      </w:r>
      <w:r w:rsidRPr="007B7EF3">
        <w:rPr>
          <w:rFonts w:ascii="PT Astra Serif" w:hAnsi="PT Astra Serif"/>
          <w:sz w:val="28"/>
          <w:szCs w:val="26"/>
        </w:rPr>
        <w:t xml:space="preserve">тся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7B7EF3">
        <w:rPr>
          <w:rFonts w:ascii="PT Astra Serif" w:hAnsi="PT Astra Serif"/>
          <w:sz w:val="28"/>
          <w:szCs w:val="26"/>
        </w:rPr>
        <w:t>, составляет в 2020 году</w:t>
      </w:r>
      <w:proofErr w:type="gramStart"/>
      <w:r w:rsidRPr="007B7EF3">
        <w:rPr>
          <w:rFonts w:ascii="PT Astra Serif" w:hAnsi="PT Astra Serif"/>
          <w:sz w:val="28"/>
          <w:szCs w:val="26"/>
        </w:rPr>
        <w:t xml:space="preserve"> </w:t>
      </w:r>
      <w:r>
        <w:rPr>
          <w:rFonts w:ascii="PT Astra Serif" w:hAnsi="PT Astra Serif"/>
          <w:sz w:val="28"/>
          <w:szCs w:val="26"/>
        </w:rPr>
        <w:t xml:space="preserve">       </w:t>
      </w:r>
      <w:r w:rsidRPr="003F2B24">
        <w:rPr>
          <w:rFonts w:ascii="PT Astra Serif" w:hAnsi="PT Astra Serif"/>
          <w:sz w:val="28"/>
          <w:szCs w:val="26"/>
        </w:rPr>
        <w:t>(</w:t>
      </w:r>
      <w:r>
        <w:rPr>
          <w:rFonts w:ascii="PT Astra Serif" w:hAnsi="PT Astra Serif"/>
          <w:sz w:val="28"/>
          <w:szCs w:val="26"/>
        </w:rPr>
        <w:t xml:space="preserve">          </w:t>
      </w:r>
      <w:r w:rsidRPr="007B7EF3">
        <w:rPr>
          <w:rFonts w:ascii="PT Astra Serif" w:hAnsi="PT Astra Serif"/>
          <w:sz w:val="28"/>
          <w:szCs w:val="26"/>
        </w:rPr>
        <w:t xml:space="preserve">) </w:t>
      </w:r>
      <w:proofErr w:type="gramEnd"/>
      <w:r w:rsidRPr="007B7EF3">
        <w:rPr>
          <w:rFonts w:ascii="PT Astra Serif" w:hAnsi="PT Astra Serif"/>
          <w:sz w:val="28"/>
          <w:szCs w:val="26"/>
        </w:rPr>
        <w:t>рублей 00 копеек.</w:t>
      </w:r>
    </w:p>
    <w:p w:rsidR="00C5010E" w:rsidRPr="007B7EF3" w:rsidRDefault="00C5010E" w:rsidP="00C5010E">
      <w:pPr>
        <w:widowControl w:val="0"/>
        <w:numPr>
          <w:ilvl w:val="0"/>
          <w:numId w:val="8"/>
        </w:numPr>
        <w:tabs>
          <w:tab w:val="left" w:pos="1170"/>
        </w:tabs>
        <w:spacing w:after="0" w:line="0" w:lineRule="atLeast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 w:rsidRPr="007B7EF3">
        <w:rPr>
          <w:rFonts w:ascii="PT Astra Serif" w:hAnsi="PT Astra Serif"/>
          <w:sz w:val="28"/>
          <w:szCs w:val="26"/>
        </w:rPr>
        <w:t xml:space="preserve">Общий размер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6"/>
        </w:rPr>
        <w:t xml:space="preserve">, предоставляемой из бюджета </w:t>
      </w:r>
      <w:r>
        <w:rPr>
          <w:rFonts w:ascii="PT Astra Serif" w:hAnsi="PT Astra Serif"/>
          <w:sz w:val="28"/>
          <w:szCs w:val="26"/>
        </w:rPr>
        <w:t>района</w:t>
      </w:r>
      <w:r w:rsidRPr="007B7EF3">
        <w:rPr>
          <w:rFonts w:ascii="PT Astra Serif" w:hAnsi="PT Astra Serif"/>
          <w:sz w:val="28"/>
          <w:szCs w:val="26"/>
        </w:rPr>
        <w:t xml:space="preserve"> в бюджет </w:t>
      </w:r>
      <w:r>
        <w:rPr>
          <w:rFonts w:ascii="PT Astra Serif" w:hAnsi="PT Astra Serif"/>
          <w:sz w:val="28"/>
          <w:szCs w:val="26"/>
        </w:rPr>
        <w:t>поселения</w:t>
      </w:r>
      <w:r w:rsidRPr="003E18E4">
        <w:rPr>
          <w:rFonts w:ascii="PT Astra Serif" w:hAnsi="PT Astra Serif"/>
          <w:sz w:val="28"/>
          <w:szCs w:val="26"/>
          <w:lang w:bidi="ru-RU"/>
        </w:rPr>
        <w:t xml:space="preserve"> </w:t>
      </w:r>
      <w:r w:rsidRPr="007B7EF3">
        <w:rPr>
          <w:rFonts w:ascii="PT Astra Serif" w:hAnsi="PT Astra Serif"/>
          <w:sz w:val="28"/>
          <w:szCs w:val="26"/>
        </w:rPr>
        <w:t>в соответствии с настоящим Соглашением, исходя из выраженного в процентах от общего объема расходного обязательства</w:t>
      </w:r>
      <w:r w:rsidRPr="007B7EF3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</w:t>
      </w:r>
      <w:r w:rsidRPr="007B7EF3">
        <w:rPr>
          <w:rFonts w:ascii="PT Astra Serif" w:hAnsi="PT Astra Serif"/>
          <w:sz w:val="28"/>
          <w:szCs w:val="26"/>
        </w:rPr>
        <w:t xml:space="preserve">, в целях </w:t>
      </w:r>
      <w:proofErr w:type="spellStart"/>
      <w:r w:rsidRPr="007B7EF3">
        <w:rPr>
          <w:rFonts w:ascii="PT Astra Serif" w:hAnsi="PT Astra Serif"/>
          <w:sz w:val="28"/>
          <w:szCs w:val="26"/>
        </w:rPr>
        <w:t>софина</w:t>
      </w:r>
      <w:r>
        <w:rPr>
          <w:rFonts w:ascii="PT Astra Serif" w:hAnsi="PT Astra Serif"/>
          <w:sz w:val="28"/>
          <w:szCs w:val="26"/>
        </w:rPr>
        <w:t>нсирования</w:t>
      </w:r>
      <w:proofErr w:type="spellEnd"/>
      <w:r>
        <w:rPr>
          <w:rFonts w:ascii="PT Astra Serif" w:hAnsi="PT Astra Serif"/>
          <w:sz w:val="28"/>
          <w:szCs w:val="26"/>
        </w:rPr>
        <w:t xml:space="preserve"> которого предоставляю</w:t>
      </w:r>
      <w:r w:rsidRPr="007B7EF3">
        <w:rPr>
          <w:rFonts w:ascii="PT Astra Serif" w:hAnsi="PT Astra Serif"/>
          <w:sz w:val="28"/>
          <w:szCs w:val="26"/>
        </w:rPr>
        <w:t xml:space="preserve">тся </w:t>
      </w:r>
      <w:r>
        <w:rPr>
          <w:rFonts w:ascii="PT Astra Serif" w:hAnsi="PT Astra Serif"/>
          <w:sz w:val="28"/>
          <w:szCs w:val="26"/>
        </w:rPr>
        <w:t>иные межбюджетные трансферты</w:t>
      </w:r>
      <w:r w:rsidRPr="007B7EF3">
        <w:rPr>
          <w:rFonts w:ascii="PT Astra Serif" w:hAnsi="PT Astra Serif"/>
          <w:sz w:val="28"/>
          <w:szCs w:val="26"/>
        </w:rPr>
        <w:t xml:space="preserve">, уровня </w:t>
      </w:r>
      <w:proofErr w:type="spellStart"/>
      <w:r w:rsidRPr="007B7EF3">
        <w:rPr>
          <w:rFonts w:ascii="PT Astra Serif" w:hAnsi="PT Astra Serif"/>
          <w:sz w:val="28"/>
          <w:szCs w:val="26"/>
        </w:rPr>
        <w:t>софинансирования</w:t>
      </w:r>
      <w:proofErr w:type="spellEnd"/>
      <w:r w:rsidRPr="007B7EF3">
        <w:rPr>
          <w:rFonts w:ascii="PT Astra Serif" w:hAnsi="PT Astra Serif"/>
          <w:sz w:val="28"/>
          <w:szCs w:val="26"/>
        </w:rPr>
        <w:t xml:space="preserve">, равного 50%, составляет в 2020 году не более </w:t>
      </w:r>
      <w:r>
        <w:rPr>
          <w:rFonts w:ascii="PT Astra Serif" w:hAnsi="PT Astra Serif"/>
          <w:sz w:val="28"/>
          <w:szCs w:val="26"/>
        </w:rPr>
        <w:t xml:space="preserve">   </w:t>
      </w:r>
      <w:r w:rsidRPr="007B7EF3">
        <w:rPr>
          <w:rFonts w:ascii="PT Astra Serif" w:hAnsi="PT Astra Serif"/>
          <w:sz w:val="28"/>
          <w:szCs w:val="26"/>
        </w:rPr>
        <w:t>(</w:t>
      </w:r>
      <w:r>
        <w:rPr>
          <w:rFonts w:ascii="PT Astra Serif" w:hAnsi="PT Astra Serif"/>
          <w:sz w:val="28"/>
          <w:szCs w:val="26"/>
        </w:rPr>
        <w:t xml:space="preserve">       </w:t>
      </w:r>
      <w:r w:rsidRPr="007B7EF3">
        <w:rPr>
          <w:rFonts w:ascii="PT Astra Serif" w:hAnsi="PT Astra Serif"/>
          <w:sz w:val="28"/>
          <w:szCs w:val="26"/>
        </w:rPr>
        <w:t>) рублей 00 копеек.</w:t>
      </w:r>
      <w:proofErr w:type="gramEnd"/>
    </w:p>
    <w:p w:rsidR="00C5010E" w:rsidRPr="007B7EF3" w:rsidRDefault="00C5010E" w:rsidP="00C5010E">
      <w:pPr>
        <w:ind w:right="2"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2.2.1. В случае уменьшения общего объема бюджетных ассигнований, указанного в пункте 2.1 настоящего Соглашения, </w:t>
      </w:r>
      <w:r>
        <w:rPr>
          <w:rFonts w:ascii="PT Astra Serif" w:hAnsi="PT Astra Serif"/>
          <w:sz w:val="28"/>
          <w:szCs w:val="28"/>
        </w:rPr>
        <w:t>иные межбюджетные трансферты предоставляю</w:t>
      </w:r>
      <w:r w:rsidRPr="007B7EF3">
        <w:rPr>
          <w:rFonts w:ascii="PT Astra Serif" w:hAnsi="PT Astra Serif"/>
          <w:sz w:val="28"/>
          <w:szCs w:val="28"/>
        </w:rPr>
        <w:t xml:space="preserve">тся в размере, определенном исходя из уровня </w:t>
      </w:r>
      <w:proofErr w:type="spellStart"/>
      <w:r w:rsidRPr="007B7EF3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7B7EF3">
        <w:rPr>
          <w:rFonts w:ascii="PT Astra Serif" w:hAnsi="PT Astra Serif"/>
          <w:sz w:val="28"/>
          <w:szCs w:val="28"/>
        </w:rPr>
        <w:t xml:space="preserve"> от уточненного общего объема бюджетных ассигнований, предусмотренных в финансовом году в бюджете</w:t>
      </w:r>
      <w:r>
        <w:rPr>
          <w:rFonts w:ascii="PT Astra Serif" w:hAnsi="PT Astra Serif"/>
          <w:sz w:val="28"/>
          <w:szCs w:val="28"/>
        </w:rPr>
        <w:t xml:space="preserve"> поселения</w:t>
      </w:r>
      <w:r>
        <w:rPr>
          <w:rFonts w:ascii="PT Astra Serif" w:hAnsi="PT Astra Serif"/>
          <w:sz w:val="28"/>
          <w:szCs w:val="28"/>
          <w:lang w:bidi="ru-RU"/>
        </w:rPr>
        <w:t>.</w:t>
      </w:r>
    </w:p>
    <w:p w:rsidR="00C5010E" w:rsidRPr="007B7EF3" w:rsidRDefault="00C5010E" w:rsidP="00C5010E">
      <w:pPr>
        <w:ind w:right="2"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В случае увеличения в финансовом году общего объема бюджетных ассигнований, указанного в пункте 2.1 настоящего Соглашения, размер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>, указанный в пункте 2.2 настоящего Соглашения на финансовый год, не подлежит изменению.</w:t>
      </w:r>
    </w:p>
    <w:p w:rsidR="00C5010E" w:rsidRPr="007B7EF3" w:rsidRDefault="00C5010E" w:rsidP="00C5010E">
      <w:pPr>
        <w:widowControl w:val="0"/>
        <w:shd w:val="clear" w:color="auto" w:fill="FFFFFF"/>
        <w:tabs>
          <w:tab w:val="left" w:pos="1170"/>
        </w:tabs>
        <w:spacing w:line="0" w:lineRule="atLeast"/>
        <w:ind w:left="851"/>
        <w:jc w:val="both"/>
        <w:rPr>
          <w:rFonts w:ascii="PT Astra Serif" w:hAnsi="PT Astra Serif"/>
          <w:sz w:val="28"/>
          <w:szCs w:val="26"/>
        </w:rPr>
      </w:pPr>
    </w:p>
    <w:p w:rsidR="00C5010E" w:rsidRPr="007B7EF3" w:rsidRDefault="00C5010E" w:rsidP="00C5010E">
      <w:pPr>
        <w:pStyle w:val="ConsPlusNormal"/>
        <w:numPr>
          <w:ilvl w:val="0"/>
          <w:numId w:val="6"/>
        </w:numPr>
        <w:adjustRightInd/>
        <w:ind w:firstLine="0"/>
        <w:jc w:val="center"/>
        <w:outlineLvl w:val="1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Порядок, условия предоставления </w:t>
      </w:r>
      <w:r w:rsidRPr="007B7EF3">
        <w:rPr>
          <w:rFonts w:ascii="PT Astra Serif" w:hAnsi="PT Astra Serif"/>
          <w:sz w:val="28"/>
          <w:szCs w:val="28"/>
        </w:rPr>
        <w:br/>
        <w:t xml:space="preserve">и сроки перечисления </w:t>
      </w:r>
      <w:r>
        <w:rPr>
          <w:rFonts w:ascii="PT Astra Serif" w:hAnsi="PT Astra Serif"/>
          <w:sz w:val="28"/>
          <w:szCs w:val="28"/>
          <w:lang w:eastAsia="en-US"/>
        </w:rPr>
        <w:t>иных межбюджетных трансфертов</w:t>
      </w:r>
    </w:p>
    <w:p w:rsidR="00C5010E" w:rsidRPr="007B7EF3" w:rsidRDefault="00C5010E" w:rsidP="00C5010E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C5010E" w:rsidRPr="00515432" w:rsidRDefault="00C5010E" w:rsidP="00C5010E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5432">
        <w:rPr>
          <w:rFonts w:ascii="PT Astra Serif" w:hAnsi="PT Astra Serif"/>
          <w:sz w:val="28"/>
          <w:szCs w:val="28"/>
        </w:rPr>
        <w:t>Иные межбюджетные трансферты предоставляются в пределах бюджетных ассигнований, предусмотренных в решении о бюджете района (сводной бюджетной росписи бюджета района) на 2020 финансовый год и плановый период 2021 – 2022 годов</w:t>
      </w:r>
      <w:r>
        <w:rPr>
          <w:rFonts w:ascii="PT Astra Serif" w:hAnsi="PT Astra Serif"/>
          <w:sz w:val="28"/>
          <w:szCs w:val="28"/>
        </w:rPr>
        <w:t>.</w:t>
      </w:r>
      <w:r w:rsidRPr="00515432">
        <w:rPr>
          <w:rFonts w:ascii="PT Astra Serif" w:hAnsi="PT Astra Serif"/>
          <w:sz w:val="28"/>
          <w:szCs w:val="28"/>
        </w:rPr>
        <w:t xml:space="preserve"> </w:t>
      </w:r>
    </w:p>
    <w:p w:rsidR="00C5010E" w:rsidRPr="007B7EF3" w:rsidRDefault="00C5010E" w:rsidP="00C5010E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5432">
        <w:rPr>
          <w:rFonts w:ascii="PT Astra Serif" w:hAnsi="PT Astra Serif"/>
          <w:sz w:val="28"/>
          <w:szCs w:val="28"/>
        </w:rPr>
        <w:t xml:space="preserve">Функции главного распорядителя бюджетных средств от имени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15432">
        <w:rPr>
          <w:rFonts w:ascii="PT Astra Serif" w:hAnsi="PT Astra Serif"/>
          <w:sz w:val="28"/>
          <w:szCs w:val="28"/>
        </w:rPr>
        <w:t xml:space="preserve"> осуществляет </w:t>
      </w:r>
      <w:r>
        <w:rPr>
          <w:rFonts w:ascii="PT Astra Serif" w:hAnsi="PT Astra Serif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515432">
        <w:rPr>
          <w:rFonts w:ascii="PT Astra Serif" w:hAnsi="PT Astra Serif"/>
          <w:sz w:val="28"/>
          <w:szCs w:val="28"/>
        </w:rPr>
        <w:t xml:space="preserve"> (дале</w:t>
      </w:r>
      <w:r w:rsidRPr="00515432">
        <w:rPr>
          <w:rFonts w:ascii="PT Astra Serif" w:hAnsi="PT Astra Serif"/>
          <w:sz w:val="28"/>
          <w:szCs w:val="28"/>
          <w:lang w:bidi="ru-RU"/>
        </w:rPr>
        <w:t>е –</w:t>
      </w:r>
      <w:r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515432">
        <w:rPr>
          <w:rFonts w:ascii="PT Astra Serif" w:hAnsi="PT Astra Serif"/>
          <w:sz w:val="28"/>
          <w:szCs w:val="28"/>
          <w:lang w:bidi="ru-RU"/>
        </w:rPr>
        <w:t>Главный распорядитель бюджетных средств)</w:t>
      </w:r>
      <w:r w:rsidRPr="007B7EF3">
        <w:rPr>
          <w:rFonts w:ascii="PT Astra Serif" w:hAnsi="PT Astra Serif"/>
          <w:sz w:val="28"/>
          <w:szCs w:val="28"/>
          <w:lang w:bidi="ru-RU"/>
        </w:rPr>
        <w:t>.</w:t>
      </w:r>
    </w:p>
    <w:p w:rsidR="00C5010E" w:rsidRPr="007B7EF3" w:rsidRDefault="00C5010E" w:rsidP="00C5010E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межбюджетные трансферты предоставляю</w:t>
      </w:r>
      <w:r w:rsidRPr="007B7EF3">
        <w:rPr>
          <w:rFonts w:ascii="PT Astra Serif" w:hAnsi="PT Astra Serif"/>
          <w:sz w:val="28"/>
          <w:szCs w:val="28"/>
        </w:rPr>
        <w:t>тся при выполнении следующих условий:</w:t>
      </w:r>
    </w:p>
    <w:p w:rsidR="00C5010E" w:rsidRPr="007B7EF3" w:rsidRDefault="00C5010E" w:rsidP="00C5010E">
      <w:pPr>
        <w:widowControl w:val="0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 w:rsidRPr="007B7EF3">
        <w:rPr>
          <w:rFonts w:ascii="PT Astra Serif" w:hAnsi="PT Astra Serif"/>
          <w:sz w:val="28"/>
          <w:szCs w:val="28"/>
        </w:rPr>
        <w:t>а) наличие муниципальных правовых акт</w:t>
      </w:r>
      <w:r>
        <w:rPr>
          <w:rFonts w:ascii="PT Astra Serif" w:hAnsi="PT Astra Serif"/>
          <w:sz w:val="28"/>
          <w:szCs w:val="28"/>
        </w:rPr>
        <w:t>ов муниципального</w:t>
      </w:r>
      <w:r w:rsidRPr="007B7EF3"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lastRenderedPageBreak/>
        <w:t>образовани</w:t>
      </w:r>
      <w:r>
        <w:rPr>
          <w:rFonts w:ascii="PT Astra Serif" w:hAnsi="PT Astra Serif"/>
          <w:sz w:val="28"/>
          <w:szCs w:val="28"/>
        </w:rPr>
        <w:t>я</w:t>
      </w:r>
      <w:r w:rsidRPr="007B7EF3">
        <w:rPr>
          <w:rFonts w:ascii="PT Astra Serif" w:hAnsi="PT Astra Serif"/>
          <w:sz w:val="28"/>
          <w:szCs w:val="28"/>
        </w:rPr>
        <w:t>, входящих в состав</w:t>
      </w:r>
      <w:r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E18E4">
        <w:rPr>
          <w:rFonts w:ascii="PT Astra Serif" w:hAnsi="PT Astra Serif"/>
          <w:sz w:val="28"/>
          <w:szCs w:val="28"/>
          <w:lang w:bidi="ru-RU"/>
        </w:rPr>
        <w:t>Плавский</w:t>
      </w:r>
      <w:proofErr w:type="spellEnd"/>
      <w:r w:rsidRPr="003E18E4">
        <w:rPr>
          <w:rFonts w:ascii="PT Astra Serif" w:hAnsi="PT Astra Serif"/>
          <w:sz w:val="28"/>
          <w:szCs w:val="28"/>
          <w:lang w:bidi="ru-RU"/>
        </w:rPr>
        <w:t xml:space="preserve"> район </w:t>
      </w:r>
      <w:r>
        <w:rPr>
          <w:rFonts w:ascii="PT Astra Serif" w:hAnsi="PT Astra Serif"/>
          <w:sz w:val="28"/>
          <w:szCs w:val="28"/>
          <w:lang w:bidi="ru-RU"/>
        </w:rPr>
        <w:t xml:space="preserve">об </w:t>
      </w:r>
      <w:r w:rsidRPr="007B7EF3">
        <w:rPr>
          <w:rFonts w:ascii="PT Astra Serif" w:hAnsi="PT Astra Serif"/>
          <w:sz w:val="28"/>
          <w:szCs w:val="28"/>
        </w:rPr>
        <w:t xml:space="preserve">утверждении в соответствии с требованиями нормативных правовых актов Российской Федерации и Тульской области перечня мероприятий, в целях </w:t>
      </w:r>
      <w:proofErr w:type="spellStart"/>
      <w:r w:rsidRPr="007B7EF3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7B7EF3">
        <w:rPr>
          <w:rFonts w:ascii="PT Astra Serif" w:hAnsi="PT Astra Serif"/>
          <w:sz w:val="28"/>
          <w:szCs w:val="28"/>
        </w:rPr>
        <w:t xml:space="preserve"> которых п</w:t>
      </w:r>
      <w:r>
        <w:rPr>
          <w:rFonts w:ascii="PT Astra Serif" w:hAnsi="PT Astra Serif"/>
          <w:sz w:val="28"/>
          <w:szCs w:val="28"/>
        </w:rPr>
        <w:t>редоставляю</w:t>
      </w:r>
      <w:r w:rsidRPr="007B7EF3"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7B7EF3">
        <w:rPr>
          <w:rFonts w:ascii="PT Astra Serif" w:hAnsi="PT Astra Serif"/>
          <w:sz w:val="28"/>
          <w:szCs w:val="28"/>
        </w:rPr>
        <w:t>, указанн</w:t>
      </w:r>
      <w:r>
        <w:rPr>
          <w:rFonts w:ascii="PT Astra Serif" w:hAnsi="PT Astra Serif"/>
          <w:sz w:val="28"/>
          <w:szCs w:val="28"/>
        </w:rPr>
        <w:t>ые</w:t>
      </w:r>
      <w:r w:rsidRPr="007B7EF3">
        <w:rPr>
          <w:rFonts w:ascii="PT Astra Serif" w:hAnsi="PT Astra Serif"/>
          <w:sz w:val="28"/>
          <w:szCs w:val="28"/>
        </w:rPr>
        <w:t xml:space="preserve"> в </w:t>
      </w:r>
      <w:hyperlink w:anchor="P122" w:history="1">
        <w:r w:rsidRPr="007B7EF3">
          <w:rPr>
            <w:rFonts w:ascii="PT Astra Serif" w:hAnsi="PT Astra Serif"/>
            <w:sz w:val="28"/>
            <w:szCs w:val="28"/>
          </w:rPr>
          <w:t>пункте 1.2</w:t>
        </w:r>
      </w:hyperlink>
      <w:r w:rsidRPr="007B7EF3">
        <w:rPr>
          <w:rFonts w:ascii="PT Astra Serif" w:hAnsi="PT Astra Serif"/>
          <w:sz w:val="28"/>
          <w:szCs w:val="28"/>
        </w:rPr>
        <w:t xml:space="preserve"> настоящего Соглашения;</w:t>
      </w:r>
    </w:p>
    <w:p w:rsidR="00C5010E" w:rsidRPr="007B7EF3" w:rsidRDefault="00C5010E" w:rsidP="00C5010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б) наличие в бюджете </w:t>
      </w:r>
      <w:r>
        <w:rPr>
          <w:rFonts w:ascii="PT Astra Serif" w:hAnsi="PT Astra Serif"/>
          <w:sz w:val="28"/>
          <w:szCs w:val="28"/>
        </w:rPr>
        <w:t>поселения</w:t>
      </w:r>
      <w:r w:rsidRPr="003E18E4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бюджетных ассигнований на финансовое обеспечение р</w:t>
      </w:r>
      <w:r>
        <w:rPr>
          <w:rFonts w:ascii="PT Astra Serif" w:hAnsi="PT Astra Serif"/>
          <w:sz w:val="28"/>
          <w:szCs w:val="28"/>
        </w:rPr>
        <w:t xml:space="preserve">асходных обязательств, в целях </w:t>
      </w:r>
      <w:proofErr w:type="spellStart"/>
      <w:r w:rsidRPr="007B7EF3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>
        <w:rPr>
          <w:rFonts w:ascii="PT Astra Serif" w:hAnsi="PT Astra Serif"/>
          <w:sz w:val="28"/>
          <w:szCs w:val="28"/>
        </w:rPr>
        <w:t xml:space="preserve"> которых предоставляю</w:t>
      </w:r>
      <w:r w:rsidRPr="007B7EF3"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7B7EF3">
        <w:rPr>
          <w:rFonts w:ascii="PT Astra Serif" w:hAnsi="PT Astra Serif"/>
          <w:sz w:val="28"/>
          <w:szCs w:val="28"/>
        </w:rPr>
        <w:t>, в объеме, предусмотренном пу</w:t>
      </w:r>
      <w:r>
        <w:rPr>
          <w:rFonts w:ascii="PT Astra Serif" w:hAnsi="PT Astra Serif"/>
          <w:sz w:val="28"/>
          <w:szCs w:val="28"/>
        </w:rPr>
        <w:t>нктом 2.1 настоящего Соглашения.</w:t>
      </w:r>
    </w:p>
    <w:p w:rsidR="00C5010E" w:rsidRPr="007B7EF3" w:rsidRDefault="00C5010E" w:rsidP="00C5010E">
      <w:pPr>
        <w:widowControl w:val="0"/>
        <w:shd w:val="clear" w:color="auto" w:fill="FFFFFF" w:themeFill="background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4</w:t>
      </w:r>
      <w:r w:rsidRPr="007B7EF3">
        <w:rPr>
          <w:rFonts w:ascii="PT Astra Serif" w:hAnsi="PT Astra Serif"/>
          <w:sz w:val="28"/>
          <w:szCs w:val="28"/>
        </w:rPr>
        <w:t>.</w:t>
      </w:r>
      <w:r w:rsidRPr="007B7EF3">
        <w:rPr>
          <w:rFonts w:ascii="PT Astra Serif" w:hAnsi="PT Astra Serif"/>
          <w:sz w:val="28"/>
          <w:szCs w:val="28"/>
        </w:rPr>
        <w:tab/>
        <w:t xml:space="preserve">После подписания настоящего соглашения </w:t>
      </w:r>
      <w:r>
        <w:rPr>
          <w:rFonts w:ascii="PT Astra Serif" w:hAnsi="PT Astra Serif"/>
          <w:sz w:val="28"/>
          <w:szCs w:val="28"/>
        </w:rPr>
        <w:t>Получатель</w:t>
      </w:r>
      <w:r w:rsidRPr="007B7EF3">
        <w:rPr>
          <w:rFonts w:ascii="PT Astra Serif" w:hAnsi="PT Astra Serif"/>
          <w:sz w:val="28"/>
          <w:szCs w:val="28"/>
        </w:rPr>
        <w:t xml:space="preserve"> в срок до 15 числа месяца, следующего за отчетным кварталом, направляет в </w:t>
      </w:r>
      <w:r>
        <w:rPr>
          <w:rFonts w:ascii="PT Astra Serif" w:hAnsi="PT Astra Serif"/>
          <w:sz w:val="28"/>
          <w:szCs w:val="28"/>
        </w:rPr>
        <w:t>комитет</w:t>
      </w:r>
      <w:r w:rsidRPr="007B7EF3">
        <w:rPr>
          <w:rFonts w:ascii="PT Astra Serif" w:hAnsi="PT Astra Serif"/>
          <w:sz w:val="28"/>
          <w:szCs w:val="28"/>
        </w:rPr>
        <w:t xml:space="preserve"> внутренней политики и развития местного самоуправления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7B7EF3">
        <w:rPr>
          <w:rFonts w:ascii="PT Astra Serif" w:hAnsi="PT Astra Serif"/>
          <w:sz w:val="28"/>
          <w:szCs w:val="28"/>
        </w:rPr>
        <w:t xml:space="preserve"> (далее – </w:t>
      </w:r>
      <w:r>
        <w:rPr>
          <w:rFonts w:ascii="PT Astra Serif" w:hAnsi="PT Astra Serif"/>
          <w:sz w:val="28"/>
          <w:szCs w:val="28"/>
        </w:rPr>
        <w:t>Комитет</w:t>
      </w:r>
      <w:r w:rsidRPr="007B7EF3">
        <w:rPr>
          <w:rFonts w:ascii="PT Astra Serif" w:hAnsi="PT Astra Serif"/>
          <w:sz w:val="28"/>
          <w:szCs w:val="28"/>
        </w:rPr>
        <w:t xml:space="preserve">) заявку на предоставление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>.</w:t>
      </w:r>
    </w:p>
    <w:p w:rsidR="00C5010E" w:rsidRPr="007B7EF3" w:rsidRDefault="00C5010E" w:rsidP="00C5010E">
      <w:pPr>
        <w:widowControl w:val="0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К заявке прилагаются следующие документы:</w:t>
      </w:r>
    </w:p>
    <w:p w:rsidR="00C5010E" w:rsidRPr="007B7EF3" w:rsidRDefault="00C5010E" w:rsidP="00C5010E">
      <w:pPr>
        <w:widowControl w:val="0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1) сопроводительное письмо за подписью главы администрации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образования___________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района;</w:t>
      </w:r>
    </w:p>
    <w:p w:rsidR="007C0B89" w:rsidRPr="007B7EF3" w:rsidRDefault="007C0B89" w:rsidP="007C0B89">
      <w:pPr>
        <w:widowControl w:val="0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2) реестр действующих на дату подачи заявки муниципальных правовых актов органов местного самоуправления, предусматривающих оказание поддержки сельским старостам, руководителям территориальных общественных самоуправлений, за подписью главы администрации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_______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(Приложение № 5)</w:t>
      </w:r>
      <w:r w:rsidRPr="007B7EF3">
        <w:rPr>
          <w:rFonts w:ascii="PT Astra Serif" w:hAnsi="PT Astra Serif"/>
          <w:sz w:val="28"/>
          <w:szCs w:val="28"/>
        </w:rPr>
        <w:t>;</w:t>
      </w:r>
    </w:p>
    <w:p w:rsidR="007C0B89" w:rsidRPr="007B7EF3" w:rsidRDefault="007C0B89" w:rsidP="007C0B89">
      <w:pPr>
        <w:widowControl w:val="0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Pr="007B7EF3">
        <w:rPr>
          <w:rFonts w:ascii="PT Astra Serif" w:hAnsi="PT Astra Serif"/>
          <w:sz w:val="28"/>
          <w:szCs w:val="28"/>
        </w:rPr>
        <w:t xml:space="preserve">) актуальный по состоянию на дату подачи заявки реестр сельских старост, руководителей территориальных общественных самоуправлений с указанием сельских старост, руководителей территориальных общественных самоуправлений, определенных уполномоченным органом местного самоуправления в качестве получателей средств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7B7EF3">
        <w:rPr>
          <w:rFonts w:ascii="PT Astra Serif" w:hAnsi="PT Astra Serif"/>
          <w:sz w:val="28"/>
          <w:szCs w:val="28"/>
        </w:rPr>
        <w:t xml:space="preserve">, за подписью главы администрации муниципального </w:t>
      </w:r>
      <w:r>
        <w:rPr>
          <w:rFonts w:ascii="PT Astra Serif" w:hAnsi="PT Astra Serif"/>
          <w:sz w:val="28"/>
          <w:szCs w:val="28"/>
        </w:rPr>
        <w:t xml:space="preserve">образования _________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7B7EF3">
        <w:rPr>
          <w:rFonts w:ascii="PT Astra Serif" w:hAnsi="PT Astra Serif"/>
          <w:sz w:val="28"/>
          <w:szCs w:val="28"/>
        </w:rPr>
        <w:t>либо в случае его отсутствия – лица, его замещающего</w:t>
      </w:r>
      <w:r>
        <w:rPr>
          <w:rFonts w:ascii="PT Astra Serif" w:hAnsi="PT Astra Serif"/>
          <w:sz w:val="28"/>
          <w:szCs w:val="28"/>
        </w:rPr>
        <w:t xml:space="preserve"> (Приложение № 6)</w:t>
      </w:r>
      <w:r w:rsidRPr="007B7EF3">
        <w:rPr>
          <w:rFonts w:ascii="PT Astra Serif" w:hAnsi="PT Astra Serif"/>
          <w:sz w:val="28"/>
          <w:szCs w:val="28"/>
        </w:rPr>
        <w:t>.</w:t>
      </w:r>
      <w:proofErr w:type="gramEnd"/>
    </w:p>
    <w:p w:rsidR="00C5010E" w:rsidRPr="007B7EF3" w:rsidRDefault="00C5010E" w:rsidP="00C5010E">
      <w:pPr>
        <w:widowControl w:val="0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</w:t>
      </w:r>
      <w:r w:rsidRPr="007B7EF3">
        <w:rPr>
          <w:rFonts w:ascii="PT Astra Serif" w:hAnsi="PT Astra Serif"/>
          <w:sz w:val="28"/>
          <w:szCs w:val="28"/>
        </w:rPr>
        <w:t xml:space="preserve"> в течение 2 рабочих дней со дня поступления заявки в </w:t>
      </w:r>
      <w:r>
        <w:rPr>
          <w:rFonts w:ascii="PT Astra Serif" w:hAnsi="PT Astra Serif"/>
          <w:sz w:val="28"/>
          <w:szCs w:val="28"/>
        </w:rPr>
        <w:t>Комитет</w:t>
      </w:r>
      <w:r w:rsidRPr="007B7EF3">
        <w:rPr>
          <w:rFonts w:ascii="PT Astra Serif" w:hAnsi="PT Astra Serif"/>
          <w:sz w:val="28"/>
          <w:szCs w:val="28"/>
        </w:rPr>
        <w:t xml:space="preserve"> направляет Главному распорядителю бюджетных средств заявку и реестр лиц, определенных в качестве получателей материального поощрения, </w:t>
      </w:r>
      <w:r w:rsidRPr="007B7EF3">
        <w:rPr>
          <w:rFonts w:ascii="PT Astra Serif" w:hAnsi="PT Astra Serif"/>
          <w:sz w:val="28"/>
          <w:szCs w:val="28"/>
        </w:rPr>
        <w:lastRenderedPageBreak/>
        <w:t xml:space="preserve">для получения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>.</w:t>
      </w:r>
    </w:p>
    <w:p w:rsidR="00C5010E" w:rsidRPr="007B7EF3" w:rsidRDefault="00C5010E" w:rsidP="00C5010E">
      <w:pPr>
        <w:widowControl w:val="0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5</w:t>
      </w:r>
      <w:r w:rsidRPr="007B7EF3">
        <w:rPr>
          <w:rFonts w:ascii="PT Astra Serif" w:hAnsi="PT Astra Serif"/>
          <w:sz w:val="28"/>
          <w:szCs w:val="28"/>
        </w:rPr>
        <w:t xml:space="preserve">. Перечисление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осуществляется не позднее 10 рабочих дней с момента поступления к Главному распорядителю бюджетных средств заявки и реестра лиц, определенных в качестве получателей материального поощрения</w:t>
      </w:r>
      <w:r>
        <w:rPr>
          <w:rFonts w:ascii="PT Astra Serif" w:hAnsi="PT Astra Serif"/>
          <w:sz w:val="28"/>
          <w:szCs w:val="28"/>
        </w:rPr>
        <w:t>, и поступления субсидий из бюджета Тульской области на цели, предусмотренные Соглашением.</w:t>
      </w:r>
    </w:p>
    <w:p w:rsidR="00C5010E" w:rsidRPr="007B7EF3" w:rsidRDefault="00C5010E" w:rsidP="00C5010E">
      <w:pPr>
        <w:widowControl w:val="0"/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010E" w:rsidRPr="007B7EF3" w:rsidRDefault="00C5010E" w:rsidP="00C5010E">
      <w:pPr>
        <w:widowControl w:val="0"/>
        <w:numPr>
          <w:ilvl w:val="0"/>
          <w:numId w:val="6"/>
        </w:numPr>
        <w:tabs>
          <w:tab w:val="left" w:pos="3531"/>
        </w:tabs>
        <w:spacing w:after="358" w:line="260" w:lineRule="exact"/>
        <w:ind w:left="3000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Взаимодействие Сторон</w:t>
      </w:r>
    </w:p>
    <w:p w:rsidR="00C5010E" w:rsidRPr="007B7EF3" w:rsidRDefault="00C5010E" w:rsidP="00C5010E">
      <w:pPr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6" w:line="2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Главный распорядитель бюджетных средств обязуется:</w:t>
      </w:r>
    </w:p>
    <w:p w:rsidR="00C5010E" w:rsidRPr="007B7EF3" w:rsidRDefault="00C5010E" w:rsidP="00C5010E">
      <w:pPr>
        <w:widowControl w:val="0"/>
        <w:numPr>
          <w:ilvl w:val="0"/>
          <w:numId w:val="11"/>
        </w:numPr>
        <w:tabs>
          <w:tab w:val="left" w:pos="1276"/>
          <w:tab w:val="left" w:pos="1418"/>
        </w:tabs>
        <w:spacing w:after="0" w:line="320" w:lineRule="exact"/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Обеспечить предоставление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бюджету </w:t>
      </w:r>
      <w:r>
        <w:rPr>
          <w:rFonts w:ascii="PT Astra Serif" w:hAnsi="PT Astra Serif"/>
          <w:sz w:val="28"/>
          <w:szCs w:val="28"/>
        </w:rPr>
        <w:t>поселения</w:t>
      </w:r>
      <w:r w:rsidRPr="003E18E4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 xml:space="preserve">в порядке и при соблюдении </w:t>
      </w:r>
      <w:r>
        <w:rPr>
          <w:rFonts w:ascii="PT Astra Serif" w:hAnsi="PT Astra Serif"/>
          <w:sz w:val="28"/>
          <w:szCs w:val="28"/>
        </w:rPr>
        <w:t>Получателем</w:t>
      </w:r>
      <w:r w:rsidRPr="007B7EF3">
        <w:rPr>
          <w:rFonts w:ascii="PT Astra Serif" w:hAnsi="PT Astra Serif"/>
          <w:sz w:val="28"/>
          <w:szCs w:val="28"/>
        </w:rPr>
        <w:t xml:space="preserve"> условий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>, установленных настоящим Соглашением, в пределах лимитов бюджетных обязательств на 2020 финансовый год и на плановый период 2021 и 2022 годов, доведенных Главному распорядителю бюджетных средств.</w:t>
      </w:r>
    </w:p>
    <w:p w:rsidR="00C5010E" w:rsidRPr="007B7EF3" w:rsidRDefault="00C5010E" w:rsidP="00C5010E">
      <w:pPr>
        <w:widowControl w:val="0"/>
        <w:numPr>
          <w:ilvl w:val="0"/>
          <w:numId w:val="11"/>
        </w:numPr>
        <w:tabs>
          <w:tab w:val="left" w:pos="1418"/>
          <w:tab w:val="left" w:pos="1560"/>
        </w:tabs>
        <w:spacing w:after="0" w:line="240" w:lineRule="auto"/>
        <w:ind w:right="20"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</w:pPr>
      <w:r w:rsidRPr="007B7EF3"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  <w:t xml:space="preserve">Осуществлять </w:t>
      </w:r>
      <w:proofErr w:type="gramStart"/>
      <w:r w:rsidRPr="007B7EF3"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  <w:t>контроль за</w:t>
      </w:r>
      <w:proofErr w:type="gramEnd"/>
      <w:r w:rsidRPr="007B7EF3"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  <w:t xml:space="preserve"> соблюдением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  <w:t>Получателем</w:t>
      </w:r>
      <w:r w:rsidRPr="007B7EF3"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  <w:t xml:space="preserve"> условий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color w:val="000000"/>
          <w:sz w:val="28"/>
          <w:szCs w:val="28"/>
          <w:shd w:val="clear" w:color="auto" w:fill="FFFFFF"/>
          <w:lang w:bidi="ru-RU"/>
        </w:rPr>
        <w:t>и других обязательств, предусмотренных настоящим Соглашением.</w:t>
      </w:r>
    </w:p>
    <w:p w:rsidR="00C5010E" w:rsidRPr="007B7EF3" w:rsidRDefault="00C5010E" w:rsidP="00C5010E">
      <w:pPr>
        <w:widowControl w:val="0"/>
        <w:tabs>
          <w:tab w:val="left" w:pos="1134"/>
        </w:tabs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4.1.3. Осуществлять оценку использования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с учетом обязательств по достижению значений показателей результативности использования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, установленных в соответствии с пунктом 4.4.4 настоящего Соглашения, на основании данных отчетности, представленной </w:t>
      </w:r>
      <w:r>
        <w:rPr>
          <w:rFonts w:ascii="PT Astra Serif" w:hAnsi="PT Astra Serif"/>
          <w:sz w:val="28"/>
          <w:szCs w:val="28"/>
        </w:rPr>
        <w:t>Получателем</w:t>
      </w:r>
      <w:r w:rsidRPr="007B7EF3">
        <w:rPr>
          <w:rFonts w:ascii="PT Astra Serif" w:hAnsi="PT Astra Serif"/>
          <w:sz w:val="28"/>
          <w:szCs w:val="28"/>
        </w:rPr>
        <w:t>.</w:t>
      </w:r>
    </w:p>
    <w:p w:rsidR="00C5010E" w:rsidRPr="007B7EF3" w:rsidRDefault="00C5010E" w:rsidP="00C5010E">
      <w:pPr>
        <w:widowControl w:val="0"/>
        <w:ind w:left="-14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4.1.4. </w:t>
      </w:r>
      <w:proofErr w:type="gramStart"/>
      <w:r>
        <w:rPr>
          <w:rFonts w:ascii="PT Astra Serif" w:hAnsi="PT Astra Serif"/>
          <w:sz w:val="28"/>
          <w:szCs w:val="28"/>
        </w:rPr>
        <w:t>В случае если Получателем по состоянию на 31 декабря года</w:t>
      </w:r>
      <w:r w:rsidRPr="007B7EF3">
        <w:rPr>
          <w:rFonts w:ascii="PT Astra Serif" w:hAnsi="PT Astra Serif"/>
          <w:sz w:val="28"/>
          <w:szCs w:val="28"/>
        </w:rPr>
        <w:t xml:space="preserve"> допущены нарушения обязательств</w:t>
      </w:r>
      <w:r>
        <w:rPr>
          <w:rFonts w:ascii="PT Astra Serif" w:hAnsi="PT Astra Serif"/>
          <w:sz w:val="28"/>
          <w:szCs w:val="28"/>
        </w:rPr>
        <w:t xml:space="preserve">, предусмотренных пунктом </w:t>
      </w:r>
      <w:r w:rsidRPr="007B7EF3">
        <w:rPr>
          <w:rFonts w:ascii="PT Astra Serif" w:hAnsi="PT Astra Serif"/>
          <w:sz w:val="28"/>
          <w:szCs w:val="28"/>
        </w:rPr>
        <w:t>4.4.4 настоящего Соглашения, и в срок до первой д</w:t>
      </w:r>
      <w:r>
        <w:rPr>
          <w:rFonts w:ascii="PT Astra Serif" w:hAnsi="PT Astra Serif"/>
          <w:sz w:val="28"/>
          <w:szCs w:val="28"/>
        </w:rPr>
        <w:t xml:space="preserve">аты представления отчетности о достижении значений показателей результативности в году, следующем за годом предоставления иных межбюджетных трансфертов, </w:t>
      </w:r>
      <w:r w:rsidRPr="007C0B89">
        <w:rPr>
          <w:rFonts w:ascii="PT Astra Serif" w:hAnsi="PT Astra Serif"/>
          <w:sz w:val="28"/>
          <w:szCs w:val="28"/>
        </w:rPr>
        <w:t xml:space="preserve">установленной в соответствии с Соглашением о предоставлении иных межбюджетных трансфертов, </w:t>
      </w:r>
      <w:r w:rsidRPr="007B7EF3">
        <w:rPr>
          <w:rFonts w:ascii="PT Astra Serif" w:hAnsi="PT Astra Serif"/>
          <w:sz w:val="28"/>
          <w:szCs w:val="28"/>
        </w:rPr>
        <w:t xml:space="preserve">указанные нарушения не устранены, направить </w:t>
      </w:r>
      <w:r>
        <w:rPr>
          <w:rFonts w:ascii="PT Astra Serif" w:hAnsi="PT Astra Serif"/>
          <w:sz w:val="28"/>
          <w:szCs w:val="28"/>
        </w:rPr>
        <w:t>Получателю</w:t>
      </w:r>
      <w:r w:rsidRPr="007B7EF3">
        <w:rPr>
          <w:rFonts w:ascii="PT Astra Serif" w:hAnsi="PT Astra Serif"/>
          <w:sz w:val="28"/>
          <w:szCs w:val="28"/>
        </w:rPr>
        <w:t xml:space="preserve"> требование о возврате средств</w:t>
      </w:r>
      <w:proofErr w:type="gramEnd"/>
      <w:r w:rsidRPr="007B7E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в бюджет </w:t>
      </w:r>
      <w:r>
        <w:rPr>
          <w:rFonts w:ascii="PT Astra Serif" w:hAnsi="PT Astra Serif"/>
          <w:sz w:val="28"/>
          <w:szCs w:val="28"/>
        </w:rPr>
        <w:t>района</w:t>
      </w:r>
      <w:r w:rsidRPr="007B7EF3">
        <w:rPr>
          <w:rFonts w:ascii="PT Astra Serif" w:hAnsi="PT Astra Serif"/>
          <w:sz w:val="28"/>
          <w:szCs w:val="28"/>
        </w:rPr>
        <w:t xml:space="preserve"> в указанном объеме.</w:t>
      </w:r>
    </w:p>
    <w:p w:rsidR="00C5010E" w:rsidRPr="007B7EF3" w:rsidRDefault="00C5010E" w:rsidP="00C5010E">
      <w:pPr>
        <w:widowControl w:val="0"/>
        <w:ind w:left="-142" w:firstLine="851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4.1.5. В случае приостановления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информировать </w:t>
      </w:r>
      <w:r>
        <w:rPr>
          <w:rFonts w:ascii="PT Astra Serif" w:hAnsi="PT Astra Serif"/>
          <w:sz w:val="28"/>
          <w:szCs w:val="28"/>
        </w:rPr>
        <w:t>Получателя</w:t>
      </w:r>
      <w:r w:rsidRPr="007B7EF3">
        <w:rPr>
          <w:rFonts w:ascii="PT Astra Serif" w:hAnsi="PT Astra Serif"/>
          <w:sz w:val="28"/>
          <w:szCs w:val="28"/>
        </w:rPr>
        <w:t xml:space="preserve"> о причинах такого приостановления.</w:t>
      </w:r>
    </w:p>
    <w:p w:rsidR="00C5010E" w:rsidRPr="007B7EF3" w:rsidRDefault="00C5010E" w:rsidP="00C5010E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4.2. Главный распорядитель бюджетных сре</w:t>
      </w:r>
      <w:proofErr w:type="gramStart"/>
      <w:r w:rsidRPr="007B7EF3">
        <w:rPr>
          <w:rFonts w:ascii="PT Astra Serif" w:hAnsi="PT Astra Serif"/>
          <w:sz w:val="28"/>
          <w:szCs w:val="28"/>
        </w:rPr>
        <w:t xml:space="preserve">дств </w:t>
      </w:r>
      <w:r>
        <w:rPr>
          <w:rFonts w:ascii="PT Astra Serif" w:hAnsi="PT Astra Serif"/>
          <w:sz w:val="28"/>
          <w:szCs w:val="28"/>
        </w:rPr>
        <w:t>впр</w:t>
      </w:r>
      <w:proofErr w:type="gramEnd"/>
      <w:r>
        <w:rPr>
          <w:rFonts w:ascii="PT Astra Serif" w:hAnsi="PT Astra Serif"/>
          <w:sz w:val="28"/>
          <w:szCs w:val="28"/>
        </w:rPr>
        <w:t>аве:</w:t>
      </w:r>
    </w:p>
    <w:p w:rsidR="00C5010E" w:rsidRPr="007B7EF3" w:rsidRDefault="00C5010E" w:rsidP="00C5010E">
      <w:pPr>
        <w:widowControl w:val="0"/>
        <w:shd w:val="clear" w:color="auto" w:fill="FFFFFF"/>
        <w:tabs>
          <w:tab w:val="left" w:pos="1134"/>
        </w:tabs>
        <w:spacing w:line="320" w:lineRule="exact"/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lastRenderedPageBreak/>
        <w:t xml:space="preserve">4.2.1. Запрашивать у </w:t>
      </w:r>
      <w:r>
        <w:rPr>
          <w:rFonts w:ascii="PT Astra Serif" w:hAnsi="PT Astra Serif"/>
          <w:sz w:val="28"/>
          <w:szCs w:val="28"/>
        </w:rPr>
        <w:t>Получателя</w:t>
      </w:r>
      <w:r w:rsidRPr="007B7EF3">
        <w:rPr>
          <w:rFonts w:ascii="PT Astra Serif" w:hAnsi="PT Astra Serif"/>
          <w:sz w:val="28"/>
          <w:szCs w:val="28"/>
        </w:rPr>
        <w:t xml:space="preserve"> документы и материалы, необходимые для осуществления </w:t>
      </w:r>
      <w:proofErr w:type="gramStart"/>
      <w:r w:rsidRPr="007B7EF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B7EF3">
        <w:rPr>
          <w:rFonts w:ascii="PT Astra Serif" w:hAnsi="PT Astra Serif"/>
          <w:sz w:val="28"/>
          <w:szCs w:val="28"/>
        </w:rPr>
        <w:t xml:space="preserve"> соблюдением </w:t>
      </w:r>
      <w:r>
        <w:rPr>
          <w:rFonts w:ascii="PT Astra Serif" w:hAnsi="PT Astra Serif"/>
          <w:sz w:val="28"/>
          <w:szCs w:val="28"/>
        </w:rPr>
        <w:t xml:space="preserve">Получателем </w:t>
      </w:r>
      <w:r w:rsidRPr="007B7EF3">
        <w:rPr>
          <w:rFonts w:ascii="PT Astra Serif" w:hAnsi="PT Astra Serif"/>
          <w:sz w:val="28"/>
          <w:szCs w:val="28"/>
        </w:rPr>
        <w:t xml:space="preserve">условий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и других обязательств, предусмотренных </w:t>
      </w:r>
      <w:r>
        <w:rPr>
          <w:rFonts w:ascii="PT Astra Serif" w:hAnsi="PT Astra Serif"/>
          <w:sz w:val="28"/>
          <w:szCs w:val="28"/>
        </w:rPr>
        <w:t>Со</w:t>
      </w:r>
      <w:r w:rsidRPr="007B7EF3">
        <w:rPr>
          <w:rFonts w:ascii="PT Astra Serif" w:hAnsi="PT Astra Serif"/>
          <w:sz w:val="28"/>
          <w:szCs w:val="28"/>
        </w:rPr>
        <w:t xml:space="preserve">глашением, в том числе данные бухгалтерского учета и первичную документацию, связанные с исполнением </w:t>
      </w:r>
      <w:r>
        <w:rPr>
          <w:rFonts w:ascii="PT Astra Serif" w:hAnsi="PT Astra Serif"/>
          <w:sz w:val="28"/>
          <w:szCs w:val="28"/>
        </w:rPr>
        <w:t>Получателем</w:t>
      </w:r>
      <w:r w:rsidRPr="007B7EF3">
        <w:rPr>
          <w:rFonts w:ascii="PT Astra Serif" w:hAnsi="PT Astra Serif"/>
          <w:sz w:val="28"/>
          <w:szCs w:val="28"/>
        </w:rPr>
        <w:t xml:space="preserve"> условий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>.</w:t>
      </w:r>
    </w:p>
    <w:p w:rsidR="00C5010E" w:rsidRPr="007B7EF3" w:rsidRDefault="00C5010E" w:rsidP="00C5010E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4.3.</w:t>
      </w:r>
      <w:r w:rsidRPr="007B7EF3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Комитет</w:t>
      </w:r>
      <w:r w:rsidRPr="007B7EF3">
        <w:rPr>
          <w:rFonts w:ascii="PT Astra Serif" w:hAnsi="PT Astra Serif"/>
          <w:sz w:val="28"/>
          <w:szCs w:val="28"/>
        </w:rPr>
        <w:t>:</w:t>
      </w:r>
    </w:p>
    <w:p w:rsidR="00C5010E" w:rsidRPr="007B7EF3" w:rsidRDefault="00C5010E" w:rsidP="00C5010E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4.3.1. Рассматривает документы, указанные в пункте 3.</w:t>
      </w:r>
      <w:r>
        <w:rPr>
          <w:rFonts w:ascii="PT Astra Serif" w:hAnsi="PT Astra Serif"/>
          <w:sz w:val="28"/>
          <w:szCs w:val="28"/>
        </w:rPr>
        <w:t>4</w:t>
      </w:r>
      <w:r w:rsidRPr="007B7EF3">
        <w:rPr>
          <w:rFonts w:ascii="PT Astra Serif" w:hAnsi="PT Astra Serif"/>
          <w:sz w:val="28"/>
          <w:szCs w:val="28"/>
        </w:rPr>
        <w:t xml:space="preserve"> настоящего Соглашения.</w:t>
      </w:r>
    </w:p>
    <w:p w:rsidR="00C5010E" w:rsidRPr="007B7EF3" w:rsidRDefault="00C5010E" w:rsidP="00C5010E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4.3.2. Предоставляет Главному распорядителю бюджетных средств заявку и реестр лиц, определенных в качестве получателей материального поощрен</w:t>
      </w:r>
      <w:r>
        <w:rPr>
          <w:rFonts w:ascii="PT Astra Serif" w:hAnsi="PT Astra Serif"/>
          <w:sz w:val="28"/>
          <w:szCs w:val="28"/>
        </w:rPr>
        <w:t>ия, в соответствии с пунктом 3.4</w:t>
      </w:r>
      <w:r w:rsidRPr="007B7EF3">
        <w:rPr>
          <w:rFonts w:ascii="PT Astra Serif" w:hAnsi="PT Astra Serif"/>
          <w:sz w:val="28"/>
          <w:szCs w:val="28"/>
        </w:rPr>
        <w:t xml:space="preserve"> настоящего Соглашения.</w:t>
      </w:r>
    </w:p>
    <w:p w:rsidR="00C5010E" w:rsidRPr="007B7EF3" w:rsidRDefault="00C5010E" w:rsidP="00C5010E">
      <w:pPr>
        <w:widowControl w:val="0"/>
        <w:shd w:val="clear" w:color="auto" w:fill="FFFFFF"/>
        <w:spacing w:line="320" w:lineRule="exact"/>
        <w:ind w:right="20"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4.3.3. Осуществляет мониторинг за соблюдением </w:t>
      </w:r>
      <w:r>
        <w:rPr>
          <w:rFonts w:ascii="PT Astra Serif" w:hAnsi="PT Astra Serif"/>
          <w:sz w:val="28"/>
          <w:szCs w:val="28"/>
        </w:rPr>
        <w:t>Получателем</w:t>
      </w:r>
      <w:r w:rsidRPr="007B7EF3">
        <w:rPr>
          <w:rFonts w:ascii="PT Astra Serif" w:hAnsi="PT Astra Serif"/>
          <w:sz w:val="28"/>
          <w:szCs w:val="28"/>
        </w:rPr>
        <w:t xml:space="preserve"> условий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>, предусмотренных настоящим Соглашением.</w:t>
      </w:r>
    </w:p>
    <w:p w:rsidR="00C5010E" w:rsidRPr="007B7EF3" w:rsidRDefault="00C5010E" w:rsidP="00C5010E">
      <w:pPr>
        <w:widowControl w:val="0"/>
        <w:tabs>
          <w:tab w:val="left" w:pos="1176"/>
        </w:tabs>
        <w:ind w:left="851" w:hanging="142"/>
        <w:jc w:val="both"/>
        <w:rPr>
          <w:rFonts w:ascii="PT Astra Serif" w:hAnsi="PT Astra Serif"/>
          <w:sz w:val="28"/>
          <w:szCs w:val="28"/>
        </w:rPr>
      </w:pPr>
      <w:r w:rsidRPr="00E454F0">
        <w:rPr>
          <w:rFonts w:ascii="PT Astra Serif" w:hAnsi="PT Astra Serif"/>
          <w:sz w:val="28"/>
          <w:szCs w:val="28"/>
        </w:rPr>
        <w:t xml:space="preserve">4.4. </w:t>
      </w:r>
      <w:r>
        <w:rPr>
          <w:rFonts w:ascii="PT Astra Serif" w:hAnsi="PT Astra Serif"/>
          <w:sz w:val="28"/>
          <w:szCs w:val="28"/>
        </w:rPr>
        <w:t>Получатель</w:t>
      </w:r>
      <w:r w:rsidRPr="00E454F0">
        <w:rPr>
          <w:rFonts w:ascii="PT Astra Serif" w:hAnsi="PT Astra Serif"/>
          <w:sz w:val="28"/>
          <w:szCs w:val="28"/>
        </w:rPr>
        <w:t xml:space="preserve"> обязуется</w:t>
      </w:r>
      <w:r w:rsidRPr="007B7EF3">
        <w:rPr>
          <w:rFonts w:ascii="PT Astra Serif" w:hAnsi="PT Astra Serif"/>
          <w:sz w:val="28"/>
          <w:szCs w:val="28"/>
        </w:rPr>
        <w:t>:</w:t>
      </w:r>
    </w:p>
    <w:p w:rsidR="00C5010E" w:rsidRPr="007B7EF3" w:rsidRDefault="00C5010E" w:rsidP="00C5010E">
      <w:pPr>
        <w:widowControl w:val="0"/>
        <w:tabs>
          <w:tab w:val="left" w:pos="1276"/>
          <w:tab w:val="left" w:pos="1385"/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4.4.</w:t>
      </w:r>
      <w:r>
        <w:rPr>
          <w:rFonts w:ascii="PT Astra Serif" w:hAnsi="PT Astra Serif"/>
          <w:sz w:val="28"/>
          <w:szCs w:val="28"/>
        </w:rPr>
        <w:t>1</w:t>
      </w:r>
      <w:r w:rsidRPr="007B7EF3">
        <w:rPr>
          <w:rFonts w:ascii="PT Astra Serif" w:hAnsi="PT Astra Serif"/>
          <w:sz w:val="28"/>
          <w:szCs w:val="28"/>
        </w:rPr>
        <w:t xml:space="preserve">. Обеспечивать выполнение условий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>, установленных пунктом 3.3 настоящего Соглашения.</w:t>
      </w:r>
    </w:p>
    <w:p w:rsidR="00C5010E" w:rsidRPr="007B7EF3" w:rsidRDefault="00C5010E" w:rsidP="00C5010E">
      <w:pPr>
        <w:widowControl w:val="0"/>
        <w:tabs>
          <w:tab w:val="left" w:pos="1276"/>
          <w:tab w:val="left" w:pos="1385"/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4.4.</w:t>
      </w:r>
      <w:r>
        <w:rPr>
          <w:rFonts w:ascii="PT Astra Serif" w:hAnsi="PT Astra Serif"/>
          <w:sz w:val="28"/>
          <w:szCs w:val="28"/>
        </w:rPr>
        <w:t>2</w:t>
      </w:r>
      <w:r w:rsidRPr="007B7EF3">
        <w:rPr>
          <w:rFonts w:ascii="PT Astra Serif" w:hAnsi="PT Astra Serif"/>
          <w:sz w:val="28"/>
          <w:szCs w:val="28"/>
        </w:rPr>
        <w:t>. Обеспечивать исполнение требований Главного распорядителя бюджетных средств по возврату сре</w:t>
      </w:r>
      <w:proofErr w:type="gramStart"/>
      <w:r w:rsidRPr="007B7EF3">
        <w:rPr>
          <w:rFonts w:ascii="PT Astra Serif" w:hAnsi="PT Astra Serif"/>
          <w:sz w:val="28"/>
          <w:szCs w:val="28"/>
        </w:rPr>
        <w:t>дств в б</w:t>
      </w:r>
      <w:proofErr w:type="gramEnd"/>
      <w:r w:rsidRPr="007B7EF3">
        <w:rPr>
          <w:rFonts w:ascii="PT Astra Serif" w:hAnsi="PT Astra Serif"/>
          <w:sz w:val="28"/>
          <w:szCs w:val="28"/>
        </w:rPr>
        <w:t xml:space="preserve">юджет </w:t>
      </w:r>
      <w:r>
        <w:rPr>
          <w:rFonts w:ascii="PT Astra Serif" w:hAnsi="PT Astra Serif"/>
          <w:sz w:val="28"/>
          <w:szCs w:val="28"/>
        </w:rPr>
        <w:t>района.</w:t>
      </w:r>
      <w:r w:rsidRPr="007B7EF3">
        <w:rPr>
          <w:rFonts w:ascii="PT Astra Serif" w:hAnsi="PT Astra Serif"/>
          <w:sz w:val="28"/>
          <w:szCs w:val="28"/>
        </w:rPr>
        <w:t xml:space="preserve"> </w:t>
      </w:r>
    </w:p>
    <w:p w:rsidR="00C5010E" w:rsidRPr="007B7EF3" w:rsidRDefault="00C5010E" w:rsidP="00C5010E">
      <w:pPr>
        <w:widowControl w:val="0"/>
        <w:tabs>
          <w:tab w:val="left" w:pos="1276"/>
          <w:tab w:val="left" w:pos="1385"/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4.4.</w:t>
      </w:r>
      <w:r>
        <w:rPr>
          <w:rFonts w:ascii="PT Astra Serif" w:hAnsi="PT Astra Serif"/>
          <w:sz w:val="28"/>
          <w:szCs w:val="28"/>
        </w:rPr>
        <w:t>3</w:t>
      </w:r>
      <w:r w:rsidRPr="007B7EF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 xml:space="preserve">Обеспечивать достижение значений показателей результативности использования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>, установленных в соответствии с приложением № 4 к настоящему Соглашению.</w:t>
      </w:r>
    </w:p>
    <w:p w:rsidR="00C5010E" w:rsidRPr="007B7EF3" w:rsidRDefault="00C5010E" w:rsidP="00C5010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4.4.</w:t>
      </w:r>
      <w:r>
        <w:rPr>
          <w:rFonts w:ascii="PT Astra Serif" w:hAnsi="PT Astra Serif"/>
          <w:sz w:val="28"/>
          <w:szCs w:val="28"/>
        </w:rPr>
        <w:t>4.</w:t>
      </w:r>
      <w:r w:rsidRPr="007B7EF3">
        <w:rPr>
          <w:rFonts w:ascii="PT Astra Serif" w:hAnsi="PT Astra Serif"/>
          <w:sz w:val="28"/>
          <w:szCs w:val="28"/>
        </w:rPr>
        <w:t xml:space="preserve"> Обеспечивать представление Главному распорядителю бюджетных средств согласованных с </w:t>
      </w:r>
      <w:r>
        <w:rPr>
          <w:rFonts w:ascii="PT Astra Serif" w:hAnsi="PT Astra Serif"/>
          <w:sz w:val="28"/>
          <w:szCs w:val="28"/>
        </w:rPr>
        <w:t>Комитетом</w:t>
      </w:r>
      <w:r w:rsidRPr="007B7EF3">
        <w:rPr>
          <w:rFonts w:ascii="PT Astra Serif" w:hAnsi="PT Astra Serif"/>
          <w:sz w:val="28"/>
          <w:szCs w:val="28"/>
        </w:rPr>
        <w:t xml:space="preserve"> отчетов о:</w:t>
      </w:r>
    </w:p>
    <w:p w:rsidR="00C5010E" w:rsidRPr="007B7EF3" w:rsidRDefault="00C5010E" w:rsidP="00C5010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7B7EF3">
        <w:rPr>
          <w:rFonts w:ascii="PT Astra Serif" w:hAnsi="PT Astra Serif"/>
          <w:sz w:val="28"/>
          <w:szCs w:val="28"/>
        </w:rPr>
        <w:t>расходах</w:t>
      </w:r>
      <w:proofErr w:type="gramEnd"/>
      <w:r w:rsidRPr="007B7EF3">
        <w:rPr>
          <w:rFonts w:ascii="PT Astra Serif" w:hAnsi="PT Astra Serif"/>
          <w:sz w:val="28"/>
          <w:szCs w:val="28"/>
        </w:rPr>
        <w:t xml:space="preserve"> бюджета </w:t>
      </w:r>
      <w:r>
        <w:rPr>
          <w:rFonts w:ascii="PT Astra Serif" w:hAnsi="PT Astra Serif"/>
          <w:sz w:val="28"/>
          <w:szCs w:val="28"/>
        </w:rPr>
        <w:t>поселения</w:t>
      </w:r>
      <w:r w:rsidRPr="007B7EF3">
        <w:rPr>
          <w:rFonts w:ascii="PT Astra Serif" w:hAnsi="PT Astra Serif"/>
          <w:sz w:val="28"/>
          <w:szCs w:val="28"/>
        </w:rPr>
        <w:t xml:space="preserve">, в целях </w:t>
      </w:r>
      <w:proofErr w:type="spellStart"/>
      <w:r w:rsidRPr="007B7EF3">
        <w:rPr>
          <w:rFonts w:ascii="PT Astra Serif" w:hAnsi="PT Astra Serif"/>
          <w:sz w:val="28"/>
          <w:szCs w:val="28"/>
        </w:rPr>
        <w:t>софин</w:t>
      </w:r>
      <w:r>
        <w:rPr>
          <w:rFonts w:ascii="PT Astra Serif" w:hAnsi="PT Astra Serif"/>
          <w:sz w:val="28"/>
          <w:szCs w:val="28"/>
        </w:rPr>
        <w:t>ансирования</w:t>
      </w:r>
      <w:proofErr w:type="spellEnd"/>
      <w:r>
        <w:rPr>
          <w:rFonts w:ascii="PT Astra Serif" w:hAnsi="PT Astra Serif"/>
          <w:sz w:val="28"/>
          <w:szCs w:val="28"/>
        </w:rPr>
        <w:t xml:space="preserve"> которых предоставляю</w:t>
      </w:r>
      <w:r w:rsidRPr="007B7EF3"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hAnsi="PT Astra Serif"/>
          <w:sz w:val="28"/>
          <w:szCs w:val="28"/>
        </w:rPr>
        <w:t>иные межбюджетные трансферты</w:t>
      </w:r>
      <w:r w:rsidRPr="007B7EF3">
        <w:rPr>
          <w:rFonts w:ascii="PT Astra Serif" w:hAnsi="PT Astra Serif"/>
          <w:sz w:val="28"/>
          <w:szCs w:val="28"/>
        </w:rPr>
        <w:t>, по форме согласно приложению № 3 к настоящему Соглашению, являющемуся его неотъемлемой частью, до 15 числа месяца, следующего за отчетным кварталом;</w:t>
      </w:r>
    </w:p>
    <w:p w:rsidR="00C5010E" w:rsidRPr="007B7EF3" w:rsidRDefault="00C5010E" w:rsidP="00C5010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Pr="007B7EF3">
        <w:rPr>
          <w:rFonts w:ascii="PT Astra Serif" w:hAnsi="PT Astra Serif"/>
          <w:sz w:val="28"/>
          <w:szCs w:val="28"/>
        </w:rPr>
        <w:t>достижении</w:t>
      </w:r>
      <w:proofErr w:type="gramEnd"/>
      <w:r w:rsidRPr="007B7EF3">
        <w:rPr>
          <w:rFonts w:ascii="PT Astra Serif" w:hAnsi="PT Astra Serif"/>
          <w:sz w:val="28"/>
          <w:szCs w:val="28"/>
        </w:rPr>
        <w:t xml:space="preserve"> значений показателей результативности по форме согласно приложению № 4 к настоящему Соглашению, являющемуся его </w:t>
      </w:r>
      <w:r w:rsidRPr="007B7EF3">
        <w:rPr>
          <w:rFonts w:ascii="PT Astra Serif" w:hAnsi="PT Astra Serif"/>
          <w:sz w:val="28"/>
          <w:szCs w:val="28"/>
        </w:rPr>
        <w:lastRenderedPageBreak/>
        <w:t>неотъемлемой частью, ежеквартально до 15 числа месяца, следующего за отчетным кварталом.</w:t>
      </w:r>
    </w:p>
    <w:p w:rsidR="00C5010E" w:rsidRPr="007B7EF3" w:rsidRDefault="00C5010E" w:rsidP="00C5010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4.4.</w:t>
      </w:r>
      <w:r>
        <w:rPr>
          <w:rFonts w:ascii="PT Astra Serif" w:hAnsi="PT Astra Serif"/>
          <w:sz w:val="28"/>
          <w:szCs w:val="28"/>
        </w:rPr>
        <w:t>5</w:t>
      </w:r>
      <w:r w:rsidRPr="007B7EF3">
        <w:rPr>
          <w:rFonts w:ascii="PT Astra Serif" w:hAnsi="PT Astra Serif"/>
          <w:sz w:val="28"/>
          <w:szCs w:val="28"/>
        </w:rPr>
        <w:t>. В случае получения запро</w:t>
      </w:r>
      <w:r>
        <w:rPr>
          <w:rFonts w:ascii="PT Astra Serif" w:hAnsi="PT Astra Serif"/>
          <w:sz w:val="28"/>
          <w:szCs w:val="28"/>
        </w:rPr>
        <w:t xml:space="preserve">са обеспечивать представление </w:t>
      </w:r>
      <w:r w:rsidRPr="007B7EF3">
        <w:rPr>
          <w:rFonts w:ascii="PT Astra Serif" w:hAnsi="PT Astra Serif"/>
          <w:sz w:val="28"/>
          <w:szCs w:val="28"/>
        </w:rPr>
        <w:t xml:space="preserve">Главному распорядителю бюджетных средств документов материалов, необходимых для осуществления </w:t>
      </w:r>
      <w:proofErr w:type="gramStart"/>
      <w:r w:rsidRPr="007B7EF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B7EF3">
        <w:rPr>
          <w:rFonts w:ascii="PT Astra Serif" w:hAnsi="PT Astra Serif"/>
          <w:sz w:val="28"/>
          <w:szCs w:val="28"/>
        </w:rPr>
        <w:t xml:space="preserve"> соблюдением </w:t>
      </w:r>
      <w:r>
        <w:rPr>
          <w:rFonts w:ascii="PT Astra Serif" w:hAnsi="PT Astra Serif"/>
          <w:sz w:val="28"/>
          <w:szCs w:val="28"/>
        </w:rPr>
        <w:t>Получателем</w:t>
      </w:r>
      <w:r w:rsidRPr="007B7EF3">
        <w:rPr>
          <w:rFonts w:ascii="PT Astra Serif" w:hAnsi="PT Astra Serif"/>
          <w:sz w:val="28"/>
          <w:szCs w:val="28"/>
        </w:rPr>
        <w:t xml:space="preserve"> условий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и других обязательств, предусмотрен</w:t>
      </w:r>
      <w:r>
        <w:rPr>
          <w:rFonts w:ascii="PT Astra Serif" w:hAnsi="PT Astra Serif"/>
          <w:sz w:val="28"/>
          <w:szCs w:val="28"/>
        </w:rPr>
        <w:t>ных С</w:t>
      </w:r>
      <w:r w:rsidRPr="007B7EF3">
        <w:rPr>
          <w:rFonts w:ascii="PT Astra Serif" w:hAnsi="PT Astra Serif"/>
          <w:sz w:val="28"/>
          <w:szCs w:val="28"/>
        </w:rPr>
        <w:t xml:space="preserve">оглашением, в том числе данных бухгалтерского учета и первичной документации, связанных с использованием средств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>.</w:t>
      </w:r>
    </w:p>
    <w:p w:rsidR="00C5010E" w:rsidRPr="007B7EF3" w:rsidRDefault="00C5010E" w:rsidP="00C5010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4.4.</w:t>
      </w:r>
      <w:r>
        <w:rPr>
          <w:rFonts w:ascii="PT Astra Serif" w:hAnsi="PT Astra Serif"/>
          <w:sz w:val="28"/>
          <w:szCs w:val="28"/>
        </w:rPr>
        <w:t>6</w:t>
      </w:r>
      <w:r w:rsidRPr="007B7EF3">
        <w:rPr>
          <w:rFonts w:ascii="PT Astra Serif" w:hAnsi="PT Astra Serif"/>
          <w:sz w:val="28"/>
          <w:szCs w:val="28"/>
        </w:rPr>
        <w:t xml:space="preserve">. Возвратить в бюджет </w:t>
      </w:r>
      <w:r>
        <w:rPr>
          <w:rFonts w:ascii="PT Astra Serif" w:hAnsi="PT Astra Serif"/>
          <w:sz w:val="28"/>
          <w:szCs w:val="28"/>
        </w:rPr>
        <w:t>района</w:t>
      </w:r>
      <w:r w:rsidRPr="007B7EF3">
        <w:rPr>
          <w:rFonts w:ascii="PT Astra Serif" w:hAnsi="PT Astra Serif"/>
          <w:sz w:val="28"/>
          <w:szCs w:val="28"/>
        </w:rPr>
        <w:t xml:space="preserve"> не использованный по состоянию на 1 января финансового года, следующего за отчетным, остаток средств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C5010E" w:rsidRPr="007B7EF3" w:rsidRDefault="00C5010E" w:rsidP="00C5010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4.5. </w:t>
      </w:r>
      <w:r>
        <w:rPr>
          <w:rFonts w:ascii="PT Astra Serif" w:hAnsi="PT Astra Serif"/>
          <w:sz w:val="28"/>
          <w:szCs w:val="28"/>
        </w:rPr>
        <w:t>Получатель</w:t>
      </w:r>
      <w:r w:rsidRPr="007B7EF3">
        <w:rPr>
          <w:rFonts w:ascii="PT Astra Serif" w:hAnsi="PT Astra Serif"/>
          <w:sz w:val="28"/>
          <w:szCs w:val="28"/>
        </w:rPr>
        <w:t xml:space="preserve"> вправе:</w:t>
      </w:r>
    </w:p>
    <w:p w:rsidR="00C5010E" w:rsidRPr="007B7EF3" w:rsidRDefault="00C5010E" w:rsidP="00C5010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4.5.1. Обращаться к Главному распорядителю бюджетных средств и в </w:t>
      </w:r>
      <w:r>
        <w:rPr>
          <w:rFonts w:ascii="PT Astra Serif" w:hAnsi="PT Astra Serif"/>
          <w:sz w:val="28"/>
          <w:szCs w:val="28"/>
        </w:rPr>
        <w:t>Комитет</w:t>
      </w:r>
      <w:r w:rsidRPr="007B7EF3">
        <w:rPr>
          <w:rFonts w:ascii="PT Astra Serif" w:hAnsi="PT Astra Serif"/>
          <w:sz w:val="28"/>
          <w:szCs w:val="28"/>
        </w:rPr>
        <w:t xml:space="preserve"> за разъяснениями в связи с исполнением настоящего Соглашения.</w:t>
      </w:r>
    </w:p>
    <w:p w:rsidR="00C5010E" w:rsidRPr="007B7EF3" w:rsidRDefault="00C5010E" w:rsidP="00C5010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5010E" w:rsidRDefault="00C5010E" w:rsidP="00C5010E">
      <w:pPr>
        <w:pStyle w:val="a3"/>
        <w:widowControl w:val="0"/>
        <w:numPr>
          <w:ilvl w:val="0"/>
          <w:numId w:val="6"/>
        </w:numPr>
        <w:tabs>
          <w:tab w:val="left" w:pos="1701"/>
        </w:tabs>
        <w:spacing w:after="0" w:line="240" w:lineRule="auto"/>
        <w:ind w:left="1276" w:firstLine="851"/>
        <w:contextualSpacing/>
        <w:jc w:val="center"/>
        <w:rPr>
          <w:rFonts w:ascii="PT Astra Serif" w:hAnsi="PT Astra Serif"/>
          <w:sz w:val="28"/>
          <w:szCs w:val="28"/>
        </w:rPr>
      </w:pPr>
      <w:r w:rsidRPr="009C2139">
        <w:rPr>
          <w:rFonts w:ascii="PT Astra Serif" w:hAnsi="PT Astra Serif"/>
          <w:sz w:val="28"/>
          <w:szCs w:val="28"/>
        </w:rPr>
        <w:t xml:space="preserve">Показатели результативности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</w:p>
    <w:p w:rsidR="00C5010E" w:rsidRPr="009C2139" w:rsidRDefault="00C5010E" w:rsidP="00C5010E">
      <w:pPr>
        <w:pStyle w:val="a3"/>
        <w:widowControl w:val="0"/>
        <w:tabs>
          <w:tab w:val="left" w:pos="1701"/>
        </w:tabs>
        <w:ind w:left="2127"/>
        <w:rPr>
          <w:rFonts w:ascii="PT Astra Serif" w:hAnsi="PT Astra Serif"/>
          <w:sz w:val="28"/>
          <w:szCs w:val="28"/>
        </w:rPr>
      </w:pPr>
    </w:p>
    <w:p w:rsidR="00C5010E" w:rsidRPr="007B7EF3" w:rsidRDefault="00C5010E" w:rsidP="00C5010E">
      <w:pPr>
        <w:widowControl w:val="0"/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5.1. Показателями результативности предоставления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для сельских старост и руководителей территориальных общественных самоуправлений являются: </w:t>
      </w:r>
    </w:p>
    <w:p w:rsidR="00C5010E" w:rsidRPr="007B7EF3" w:rsidRDefault="00C5010E" w:rsidP="00C5010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1)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предложений;</w:t>
      </w:r>
    </w:p>
    <w:p w:rsidR="00C5010E" w:rsidRPr="007B7EF3" w:rsidRDefault="00C5010E" w:rsidP="00C5010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2) представительство, защита прав и законных интересов жителей соответствующей территории, осуществление взаимодействия с органами местного самоуправления муниципального образования;</w:t>
      </w:r>
    </w:p>
    <w:p w:rsidR="00C5010E" w:rsidRPr="007B7EF3" w:rsidRDefault="00C5010E" w:rsidP="00C5010E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3) внесение в органы местного самоуправления проектов муниципальных правовых актов, подлежащих обязательному рассмотрению </w:t>
      </w:r>
      <w:r w:rsidRPr="007B7EF3">
        <w:rPr>
          <w:rFonts w:ascii="PT Astra Serif" w:hAnsi="PT Astra Serif"/>
          <w:sz w:val="28"/>
          <w:szCs w:val="28"/>
        </w:rPr>
        <w:lastRenderedPageBreak/>
        <w:t>этими органами и должностными лицами местного самоуправления, к компетенции которых отнесено принятие указанных актов;</w:t>
      </w:r>
    </w:p>
    <w:p w:rsidR="00C5010E" w:rsidRPr="007B7EF3" w:rsidRDefault="00C5010E" w:rsidP="00C5010E">
      <w:pPr>
        <w:widowControl w:val="0"/>
        <w:tabs>
          <w:tab w:val="left" w:pos="993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4)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территории муниципального образования;</w:t>
      </w:r>
    </w:p>
    <w:p w:rsidR="00C5010E" w:rsidRPr="007B7EF3" w:rsidRDefault="00C5010E" w:rsidP="00C5010E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5)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построек, осуществление общественного </w:t>
      </w:r>
      <w:proofErr w:type="gramStart"/>
      <w:r w:rsidRPr="007B7EF3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7B7EF3">
        <w:rPr>
          <w:rFonts w:ascii="PT Astra Serif" w:hAnsi="PT Astra Serif"/>
          <w:sz w:val="28"/>
          <w:szCs w:val="28"/>
        </w:rPr>
        <w:t xml:space="preserve"> использованием земельных участков;</w:t>
      </w:r>
    </w:p>
    <w:p w:rsidR="00C5010E" w:rsidRPr="007B7EF3" w:rsidRDefault="00C5010E" w:rsidP="00C5010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6)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комиссий;</w:t>
      </w:r>
    </w:p>
    <w:p w:rsidR="00C5010E" w:rsidRPr="007B7EF3" w:rsidRDefault="00C5010E" w:rsidP="00C5010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7)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работах;</w:t>
      </w:r>
    </w:p>
    <w:p w:rsidR="00C5010E" w:rsidRPr="007B7EF3" w:rsidRDefault="00C5010E" w:rsidP="00C5010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8)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территории;</w:t>
      </w:r>
    </w:p>
    <w:p w:rsidR="00C5010E" w:rsidRPr="007B7EF3" w:rsidRDefault="00C5010E" w:rsidP="00C5010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9) проведение, в том числе совместно с органом местного самоуправления муниципального образования и учреждениями работы с детьми и молодежью по месту жительства, спортивно-массовой и </w:t>
      </w:r>
      <w:proofErr w:type="spellStart"/>
      <w:r w:rsidRPr="007B7EF3">
        <w:rPr>
          <w:rFonts w:ascii="PT Astra Serif" w:hAnsi="PT Astra Serif"/>
          <w:sz w:val="28"/>
          <w:szCs w:val="28"/>
        </w:rPr>
        <w:t>досуговой</w:t>
      </w:r>
      <w:proofErr w:type="spellEnd"/>
      <w:r w:rsidRPr="007B7EF3">
        <w:rPr>
          <w:rFonts w:ascii="PT Astra Serif" w:hAnsi="PT Astra Serif"/>
          <w:sz w:val="28"/>
          <w:szCs w:val="28"/>
        </w:rPr>
        <w:t xml:space="preserve"> работы с населением;</w:t>
      </w:r>
    </w:p>
    <w:p w:rsidR="00C5010E" w:rsidRPr="007B7EF3" w:rsidRDefault="00C5010E" w:rsidP="00C5010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10) информирование населения о решениях органов местного самоуправления муниципального образования, принятых по предложению или при участии сельского старосты, руководителя территориального общественного самоуправления;</w:t>
      </w:r>
    </w:p>
    <w:p w:rsidR="00C5010E" w:rsidRPr="007B7EF3" w:rsidRDefault="00C5010E" w:rsidP="00C5010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11)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конкурсах и мероприятиях;</w:t>
      </w:r>
    </w:p>
    <w:p w:rsidR="00C5010E" w:rsidRPr="007B7EF3" w:rsidRDefault="00C5010E" w:rsidP="00C5010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lastRenderedPageBreak/>
        <w:t>12) иные полномочия, предусмотренные действующим законодательством, решениями собрания, конференции граждан.</w:t>
      </w:r>
    </w:p>
    <w:p w:rsidR="00C5010E" w:rsidRPr="007B7EF3" w:rsidRDefault="00C5010E" w:rsidP="00C5010E">
      <w:pPr>
        <w:widowControl w:val="0"/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Количество критериев показателей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результативности, с достижением которых возникает право на получение выплаты в рамках материального стимулирования деятельности сельских старост и руководителей территориальных общественных самоуправлений, определяется в соответствии с муниципальными нормативно-правовыми актами.</w:t>
      </w:r>
      <w:bookmarkStart w:id="1" w:name="bookmark4"/>
    </w:p>
    <w:p w:rsidR="00C5010E" w:rsidRPr="007B7EF3" w:rsidRDefault="00C5010E" w:rsidP="00C5010E">
      <w:pPr>
        <w:widowControl w:val="0"/>
        <w:tabs>
          <w:tab w:val="left" w:pos="1701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C5010E" w:rsidRPr="007B7EF3" w:rsidRDefault="00C5010E" w:rsidP="00C5010E">
      <w:pPr>
        <w:keepNext/>
        <w:keepLines/>
        <w:widowControl w:val="0"/>
        <w:numPr>
          <w:ilvl w:val="0"/>
          <w:numId w:val="6"/>
        </w:numPr>
        <w:spacing w:after="186" w:line="240" w:lineRule="auto"/>
        <w:ind w:firstLine="709"/>
        <w:contextualSpacing/>
        <w:jc w:val="center"/>
        <w:outlineLvl w:val="4"/>
        <w:rPr>
          <w:rFonts w:ascii="PT Astra Serif" w:hAnsi="PT Astra Serif"/>
          <w:bCs/>
          <w:sz w:val="28"/>
          <w:szCs w:val="28"/>
        </w:rPr>
      </w:pPr>
      <w:r w:rsidRPr="007B7EF3">
        <w:rPr>
          <w:rFonts w:ascii="PT Astra Serif" w:hAnsi="PT Astra Serif"/>
          <w:bCs/>
          <w:sz w:val="28"/>
          <w:szCs w:val="28"/>
        </w:rPr>
        <w:t>Ответственность Сторон</w:t>
      </w:r>
      <w:bookmarkEnd w:id="1"/>
    </w:p>
    <w:p w:rsidR="00C5010E" w:rsidRPr="007B7EF3" w:rsidRDefault="00C5010E" w:rsidP="00C5010E">
      <w:pPr>
        <w:keepNext/>
        <w:keepLines/>
        <w:widowControl w:val="0"/>
        <w:spacing w:after="186"/>
        <w:ind w:left="709"/>
        <w:contextualSpacing/>
        <w:outlineLvl w:val="4"/>
        <w:rPr>
          <w:rFonts w:ascii="PT Astra Serif" w:hAnsi="PT Astra Serif"/>
          <w:bCs/>
          <w:sz w:val="28"/>
          <w:szCs w:val="28"/>
        </w:rPr>
      </w:pPr>
    </w:p>
    <w:p w:rsidR="00C5010E" w:rsidRPr="007B7EF3" w:rsidRDefault="00C5010E" w:rsidP="00C5010E">
      <w:pPr>
        <w:widowControl w:val="0"/>
        <w:ind w:right="24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5010E" w:rsidRDefault="00C5010E" w:rsidP="00C5010E">
      <w:pPr>
        <w:widowControl w:val="0"/>
        <w:ind w:right="24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6.2. В случае</w:t>
      </w:r>
      <w:proofErr w:type="gramStart"/>
      <w:r>
        <w:rPr>
          <w:rFonts w:ascii="PT Astra Serif" w:hAnsi="PT Astra Serif"/>
          <w:sz w:val="28"/>
          <w:szCs w:val="28"/>
        </w:rPr>
        <w:t>,</w:t>
      </w:r>
      <w:proofErr w:type="gramEnd"/>
      <w:r w:rsidRPr="007B7EF3">
        <w:rPr>
          <w:rFonts w:ascii="PT Astra Serif" w:hAnsi="PT Astra Serif"/>
          <w:sz w:val="28"/>
          <w:szCs w:val="28"/>
        </w:rPr>
        <w:t xml:space="preserve"> если не использованный по состоянию на 1 января финансового года, с</w:t>
      </w:r>
      <w:r>
        <w:rPr>
          <w:rFonts w:ascii="PT Astra Serif" w:hAnsi="PT Astra Serif"/>
          <w:sz w:val="28"/>
          <w:szCs w:val="28"/>
        </w:rPr>
        <w:t>ледующего за отчетным, остаток</w:t>
      </w:r>
      <w:r w:rsidRPr="009C21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иных межбюджетных трансфертов</w:t>
      </w:r>
      <w:r w:rsidRPr="007B7EF3">
        <w:rPr>
          <w:rFonts w:ascii="PT Astra Serif" w:hAnsi="PT Astra Serif"/>
          <w:sz w:val="28"/>
          <w:szCs w:val="28"/>
        </w:rPr>
        <w:t xml:space="preserve"> не перечислен в доход бюджета </w:t>
      </w:r>
      <w:r>
        <w:rPr>
          <w:rFonts w:ascii="PT Astra Serif" w:hAnsi="PT Astra Serif"/>
          <w:sz w:val="28"/>
          <w:szCs w:val="28"/>
        </w:rPr>
        <w:t>района</w:t>
      </w:r>
      <w:r w:rsidRPr="007B7EF3">
        <w:rPr>
          <w:rFonts w:ascii="PT Astra Serif" w:hAnsi="PT Astra Serif"/>
          <w:sz w:val="28"/>
          <w:szCs w:val="28"/>
        </w:rPr>
        <w:t xml:space="preserve">, указанные средства подлежат взысканию в доход бюджета </w:t>
      </w:r>
      <w:r>
        <w:rPr>
          <w:rFonts w:ascii="PT Astra Serif" w:hAnsi="PT Astra Serif"/>
          <w:sz w:val="28"/>
          <w:szCs w:val="28"/>
        </w:rPr>
        <w:t>района</w:t>
      </w:r>
      <w:r w:rsidRPr="007B7EF3">
        <w:rPr>
          <w:rFonts w:ascii="PT Astra Serif" w:hAnsi="PT Astra Serif"/>
          <w:sz w:val="28"/>
          <w:szCs w:val="28"/>
        </w:rPr>
        <w:t xml:space="preserve"> в порядке, установленном бюджетным законодательством.</w:t>
      </w:r>
    </w:p>
    <w:p w:rsidR="00C5010E" w:rsidRPr="007B7EF3" w:rsidRDefault="00C5010E" w:rsidP="00C5010E">
      <w:pPr>
        <w:widowControl w:val="0"/>
        <w:ind w:left="709" w:right="240"/>
        <w:contextualSpacing/>
        <w:jc w:val="both"/>
        <w:rPr>
          <w:rFonts w:ascii="PT Astra Serif" w:hAnsi="PT Astra Serif"/>
          <w:sz w:val="28"/>
          <w:szCs w:val="28"/>
        </w:rPr>
      </w:pPr>
    </w:p>
    <w:p w:rsidR="00C5010E" w:rsidRPr="007B7EF3" w:rsidRDefault="00C5010E" w:rsidP="00C5010E">
      <w:pPr>
        <w:widowControl w:val="0"/>
        <w:numPr>
          <w:ilvl w:val="0"/>
          <w:numId w:val="6"/>
        </w:numPr>
        <w:spacing w:after="0" w:line="240" w:lineRule="auto"/>
        <w:ind w:firstLine="851"/>
        <w:contextualSpacing/>
        <w:jc w:val="center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Заключительные положения</w:t>
      </w:r>
    </w:p>
    <w:p w:rsidR="00C5010E" w:rsidRPr="007B7EF3" w:rsidRDefault="00C5010E" w:rsidP="00C5010E">
      <w:pPr>
        <w:widowControl w:val="0"/>
        <w:ind w:left="851"/>
        <w:contextualSpacing/>
        <w:rPr>
          <w:rFonts w:ascii="PT Astra Serif" w:hAnsi="PT Astra Serif"/>
          <w:sz w:val="28"/>
          <w:szCs w:val="28"/>
        </w:rPr>
      </w:pPr>
    </w:p>
    <w:p w:rsidR="00C5010E" w:rsidRPr="007B7EF3" w:rsidRDefault="00C5010E" w:rsidP="00C5010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достижении согласия споры между Сторонами решаются в судебном порядке.</w:t>
      </w:r>
      <w:bookmarkStart w:id="2" w:name="P473"/>
      <w:bookmarkEnd w:id="2"/>
    </w:p>
    <w:p w:rsidR="00C5010E" w:rsidRPr="007B7EF3" w:rsidRDefault="00C5010E" w:rsidP="00C5010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7.2. Подписанное Сторонами соглашение вступает в силу </w:t>
      </w:r>
      <w:proofErr w:type="gramStart"/>
      <w:r w:rsidRPr="007B7EF3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7B7EF3">
        <w:rPr>
          <w:rFonts w:ascii="PT Astra Serif" w:hAnsi="PT Astra Serif"/>
          <w:sz w:val="28"/>
          <w:szCs w:val="28"/>
        </w:rPr>
        <w:t>и действует до полного исполнения Сторонами своих обязательств по настоящему Соглашению.</w:t>
      </w:r>
    </w:p>
    <w:p w:rsidR="00C5010E" w:rsidRPr="007B7EF3" w:rsidRDefault="00C5010E" w:rsidP="00C5010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C5010E" w:rsidRPr="007B7EF3" w:rsidRDefault="00C5010E" w:rsidP="00C5010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7.3.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:rsidR="00C5010E" w:rsidRPr="007B7EF3" w:rsidRDefault="00C5010E" w:rsidP="00C5010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P496"/>
      <w:bookmarkEnd w:id="3"/>
      <w:r w:rsidRPr="007B7EF3">
        <w:rPr>
          <w:rFonts w:ascii="PT Astra Serif" w:hAnsi="PT Astra Serif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C5010E" w:rsidRPr="007B7EF3" w:rsidRDefault="00C5010E" w:rsidP="00C5010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 xml:space="preserve">7.5. Настоящее Соглашение заключено Сторонами в форме документа </w:t>
      </w:r>
      <w:r w:rsidRPr="007B7EF3">
        <w:rPr>
          <w:rFonts w:ascii="PT Astra Serif" w:hAnsi="PT Astra Serif"/>
          <w:sz w:val="28"/>
          <w:szCs w:val="28"/>
        </w:rPr>
        <w:lastRenderedPageBreak/>
        <w:t>на бумажном носителе в двух экземплярах с подписями лиц, имеющих право действовать от имени каждой из Сторон соглашения.</w:t>
      </w:r>
    </w:p>
    <w:p w:rsidR="00C5010E" w:rsidRPr="007B7EF3" w:rsidRDefault="00C5010E" w:rsidP="00C5010E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C5010E" w:rsidRPr="007B7EF3" w:rsidRDefault="00C5010E" w:rsidP="00C5010E">
      <w:pPr>
        <w:pStyle w:val="a3"/>
        <w:widowControl w:val="0"/>
        <w:numPr>
          <w:ilvl w:val="0"/>
          <w:numId w:val="6"/>
        </w:numPr>
        <w:spacing w:after="292" w:line="240" w:lineRule="auto"/>
        <w:contextualSpacing/>
        <w:jc w:val="center"/>
        <w:rPr>
          <w:rFonts w:ascii="PT Astra Serif" w:hAnsi="PT Astra Serif"/>
          <w:bCs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Платежные реквизиты Сторон:</w:t>
      </w:r>
    </w:p>
    <w:p w:rsidR="00C5010E" w:rsidRPr="007B7EF3" w:rsidRDefault="00C5010E" w:rsidP="00C5010E">
      <w:pPr>
        <w:pStyle w:val="a3"/>
        <w:widowControl w:val="0"/>
        <w:spacing w:after="292"/>
        <w:rPr>
          <w:rFonts w:ascii="PT Astra Serif" w:hAnsi="PT Astra Serif"/>
          <w:bCs/>
          <w:sz w:val="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9"/>
        <w:gridCol w:w="4540"/>
      </w:tblGrid>
      <w:tr w:rsidR="00C5010E" w:rsidRPr="007B7EF3" w:rsidTr="00807FEF">
        <w:tc>
          <w:tcPr>
            <w:tcW w:w="4539" w:type="dxa"/>
          </w:tcPr>
          <w:p w:rsidR="00C5010E" w:rsidRPr="007B7EF3" w:rsidRDefault="00C5010E" w:rsidP="00807FEF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>
              <w:rPr>
                <w:rFonts w:ascii="PT Astra Serif" w:hAnsi="PT Astra Serif"/>
                <w:b/>
                <w:sz w:val="24"/>
                <w:szCs w:val="28"/>
              </w:rPr>
              <w:t>Администрация</w:t>
            </w:r>
          </w:p>
        </w:tc>
        <w:tc>
          <w:tcPr>
            <w:tcW w:w="4540" w:type="dxa"/>
          </w:tcPr>
          <w:p w:rsidR="00C5010E" w:rsidRPr="007B7EF3" w:rsidRDefault="00C5010E" w:rsidP="00807FEF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7B7EF3">
              <w:rPr>
                <w:rFonts w:ascii="PT Astra Serif" w:hAnsi="PT Astra Serif"/>
                <w:b/>
                <w:sz w:val="24"/>
                <w:szCs w:val="28"/>
              </w:rPr>
              <w:t xml:space="preserve">Наименование </w:t>
            </w:r>
            <w:r>
              <w:rPr>
                <w:rFonts w:ascii="PT Astra Serif" w:hAnsi="PT Astra Serif"/>
                <w:b/>
                <w:sz w:val="24"/>
                <w:szCs w:val="28"/>
              </w:rPr>
              <w:t>Получателя</w:t>
            </w:r>
          </w:p>
        </w:tc>
      </w:tr>
      <w:tr w:rsidR="00C5010E" w:rsidRPr="007B7EF3" w:rsidTr="00807FEF">
        <w:tc>
          <w:tcPr>
            <w:tcW w:w="4539" w:type="dxa"/>
          </w:tcPr>
          <w:p w:rsidR="00C5010E" w:rsidRPr="007B7EF3" w:rsidRDefault="00C5010E" w:rsidP="00807FEF">
            <w:pPr>
              <w:pStyle w:val="ConsPlusNormal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4540" w:type="dxa"/>
          </w:tcPr>
          <w:p w:rsidR="00C5010E" w:rsidRPr="00360998" w:rsidRDefault="00C5010E" w:rsidP="00807FEF">
            <w:pPr>
              <w:pStyle w:val="ConsPlusNormal"/>
              <w:rPr>
                <w:rFonts w:ascii="PT Astra Serif" w:hAnsi="PT Astra Serif"/>
                <w:highlight w:val="yellow"/>
              </w:rPr>
            </w:pPr>
          </w:p>
        </w:tc>
      </w:tr>
      <w:tr w:rsidR="00C5010E" w:rsidRPr="007B7EF3" w:rsidTr="00807FEF">
        <w:trPr>
          <w:trHeight w:val="4167"/>
        </w:trPr>
        <w:tc>
          <w:tcPr>
            <w:tcW w:w="4539" w:type="dxa"/>
          </w:tcPr>
          <w:p w:rsidR="00C5010E" w:rsidRPr="007B7EF3" w:rsidRDefault="00C5010E" w:rsidP="00807FEF">
            <w:pPr>
              <w:pStyle w:val="ConsPlusNormal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4540" w:type="dxa"/>
          </w:tcPr>
          <w:p w:rsidR="00C5010E" w:rsidRPr="00360998" w:rsidRDefault="00C5010E" w:rsidP="00807FEF">
            <w:pPr>
              <w:pStyle w:val="ConsPlusNormal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</w:tbl>
    <w:p w:rsidR="00C5010E" w:rsidRDefault="00C5010E" w:rsidP="00C501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5010E" w:rsidRDefault="00C5010E" w:rsidP="00C5010E">
      <w:pPr>
        <w:pStyle w:val="ConsPlusNormal"/>
        <w:jc w:val="both"/>
        <w:rPr>
          <w:rFonts w:ascii="PT Astra Serif" w:hAnsi="PT Astra Serif"/>
          <w:i/>
          <w:sz w:val="28"/>
          <w:szCs w:val="28"/>
        </w:rPr>
      </w:pPr>
    </w:p>
    <w:p w:rsidR="00C5010E" w:rsidRDefault="00C5010E" w:rsidP="00C5010E">
      <w:pPr>
        <w:pStyle w:val="ConsPlusNormal"/>
        <w:jc w:val="both"/>
        <w:rPr>
          <w:rFonts w:ascii="PT Astra Serif" w:hAnsi="PT Astra Serif"/>
          <w:i/>
          <w:sz w:val="28"/>
          <w:szCs w:val="28"/>
        </w:rPr>
      </w:pPr>
    </w:p>
    <w:p w:rsidR="00C5010E" w:rsidRPr="007B7EF3" w:rsidRDefault="00C5010E" w:rsidP="00C5010E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  <w:r w:rsidRPr="007B7EF3">
        <w:rPr>
          <w:rFonts w:ascii="PT Astra Serif" w:hAnsi="PT Astra Serif"/>
          <w:sz w:val="28"/>
          <w:szCs w:val="28"/>
        </w:rPr>
        <w:t>IX. Подписи Сторон</w:t>
      </w:r>
    </w:p>
    <w:p w:rsidR="00C5010E" w:rsidRPr="007B7EF3" w:rsidRDefault="00C5010E" w:rsidP="00C5010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9"/>
        <w:gridCol w:w="4540"/>
      </w:tblGrid>
      <w:tr w:rsidR="00C5010E" w:rsidRPr="007B7EF3" w:rsidTr="00807FEF">
        <w:tc>
          <w:tcPr>
            <w:tcW w:w="4539" w:type="dxa"/>
          </w:tcPr>
          <w:p w:rsidR="00C5010E" w:rsidRPr="007B7EF3" w:rsidRDefault="00C5010E" w:rsidP="00807FE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bidi="ru-RU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bidi="ru-RU"/>
              </w:rPr>
              <w:t>Плавский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bidi="ru-RU"/>
              </w:rPr>
              <w:t xml:space="preserve"> район</w:t>
            </w:r>
          </w:p>
        </w:tc>
        <w:tc>
          <w:tcPr>
            <w:tcW w:w="4540" w:type="dxa"/>
          </w:tcPr>
          <w:p w:rsidR="00C5010E" w:rsidRPr="007B7EF3" w:rsidRDefault="00C5010E" w:rsidP="00807FEF">
            <w:pPr>
              <w:pStyle w:val="ConsPlusNormal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bidi="ru-RU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  <w:lang w:bidi="ru-RU"/>
              </w:rPr>
              <w:t>_______________Плавского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  <w:lang w:bidi="ru-RU"/>
              </w:rPr>
              <w:t xml:space="preserve"> района</w:t>
            </w:r>
          </w:p>
        </w:tc>
      </w:tr>
      <w:tr w:rsidR="00C5010E" w:rsidRPr="007B7EF3" w:rsidTr="00807FEF">
        <w:tc>
          <w:tcPr>
            <w:tcW w:w="4539" w:type="dxa"/>
          </w:tcPr>
          <w:p w:rsidR="00C5010E" w:rsidRPr="007B7EF3" w:rsidRDefault="00C5010E" w:rsidP="00C5010E">
            <w:pPr>
              <w:pStyle w:val="ConsPlusNonformat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________________</w:t>
            </w:r>
            <w:r w:rsidRPr="007B7EF3">
              <w:rPr>
                <w:rFonts w:ascii="PT Astra Serif" w:hAnsi="PT Astra Serif"/>
                <w:sz w:val="26"/>
                <w:szCs w:val="26"/>
              </w:rPr>
              <w:t xml:space="preserve">/ </w:t>
            </w:r>
          </w:p>
        </w:tc>
        <w:tc>
          <w:tcPr>
            <w:tcW w:w="4540" w:type="dxa"/>
          </w:tcPr>
          <w:p w:rsidR="00C5010E" w:rsidRPr="007B7EF3" w:rsidRDefault="00C5010E" w:rsidP="00807FEF">
            <w:pPr>
              <w:pStyle w:val="ConsPlusNonformat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B7EF3">
              <w:rPr>
                <w:rFonts w:ascii="PT Astra Serif" w:hAnsi="PT Astra Serif"/>
                <w:sz w:val="26"/>
                <w:szCs w:val="26"/>
              </w:rPr>
              <w:t xml:space="preserve">__________________/ </w:t>
            </w:r>
          </w:p>
          <w:p w:rsidR="00C5010E" w:rsidRPr="007B7EF3" w:rsidRDefault="00C5010E" w:rsidP="00807FEF">
            <w:pPr>
              <w:pStyle w:val="ConsPlusNonformat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010E" w:rsidRPr="007B7EF3" w:rsidRDefault="00C5010E" w:rsidP="00C5010E">
      <w:pPr>
        <w:widowControl w:val="0"/>
        <w:autoSpaceDE w:val="0"/>
        <w:autoSpaceDN w:val="0"/>
        <w:outlineLvl w:val="2"/>
        <w:rPr>
          <w:rFonts w:ascii="PT Astra Serif" w:hAnsi="PT Astra Serif"/>
          <w:sz w:val="28"/>
          <w:szCs w:val="28"/>
        </w:rPr>
      </w:pPr>
    </w:p>
    <w:sectPr w:rsidR="00C5010E" w:rsidRPr="007B7EF3" w:rsidSect="00B02E49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7D2"/>
    <w:multiLevelType w:val="hybridMultilevel"/>
    <w:tmpl w:val="D3D8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1B79"/>
    <w:multiLevelType w:val="multilevel"/>
    <w:tmpl w:val="1E0E73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color w:val="auto"/>
      </w:rPr>
    </w:lvl>
  </w:abstractNum>
  <w:abstractNum w:abstractNumId="2">
    <w:nsid w:val="2FFF058A"/>
    <w:multiLevelType w:val="hybridMultilevel"/>
    <w:tmpl w:val="5D5E5964"/>
    <w:lvl w:ilvl="0" w:tplc="7A0CB3A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5A105A"/>
    <w:multiLevelType w:val="multilevel"/>
    <w:tmpl w:val="E9C4A6C0"/>
    <w:lvl w:ilvl="0">
      <w:start w:val="1"/>
      <w:numFmt w:val="decimal"/>
      <w:lvlText w:val="4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0439F"/>
    <w:multiLevelType w:val="hybridMultilevel"/>
    <w:tmpl w:val="BE76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40AA1"/>
    <w:multiLevelType w:val="hybridMultilevel"/>
    <w:tmpl w:val="EE96996E"/>
    <w:lvl w:ilvl="0" w:tplc="890E7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26B29"/>
    <w:multiLevelType w:val="multilevel"/>
    <w:tmpl w:val="F676C368"/>
    <w:lvl w:ilvl="0">
      <w:start w:val="1"/>
      <w:numFmt w:val="decimal"/>
      <w:lvlText w:val="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0D0629"/>
    <w:multiLevelType w:val="multilevel"/>
    <w:tmpl w:val="FEFA7A32"/>
    <w:lvl w:ilvl="0">
      <w:start w:val="1"/>
      <w:numFmt w:val="decimal"/>
      <w:lvlText w:val="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482065"/>
    <w:multiLevelType w:val="multilevel"/>
    <w:tmpl w:val="382666C4"/>
    <w:lvl w:ilvl="0">
      <w:start w:val="1"/>
      <w:numFmt w:val="decimal"/>
      <w:lvlText w:val="4.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4E3CBE"/>
    <w:multiLevelType w:val="multilevel"/>
    <w:tmpl w:val="5F78039A"/>
    <w:lvl w:ilvl="0">
      <w:start w:val="1"/>
      <w:numFmt w:val="decimal"/>
      <w:lvlText w:val="3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6176DD"/>
    <w:multiLevelType w:val="multilevel"/>
    <w:tmpl w:val="2A58DC22"/>
    <w:lvl w:ilvl="0">
      <w:start w:val="1"/>
      <w:numFmt w:val="upperRoman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C3"/>
    <w:rsid w:val="00022F60"/>
    <w:rsid w:val="00031924"/>
    <w:rsid w:val="000D4491"/>
    <w:rsid w:val="000D5CD7"/>
    <w:rsid w:val="00117E8F"/>
    <w:rsid w:val="00157C51"/>
    <w:rsid w:val="0016308D"/>
    <w:rsid w:val="001638B3"/>
    <w:rsid w:val="00187D38"/>
    <w:rsid w:val="001D519D"/>
    <w:rsid w:val="002013CB"/>
    <w:rsid w:val="00220266"/>
    <w:rsid w:val="002210F3"/>
    <w:rsid w:val="00231299"/>
    <w:rsid w:val="00231571"/>
    <w:rsid w:val="002519AE"/>
    <w:rsid w:val="00284C7D"/>
    <w:rsid w:val="002A02F4"/>
    <w:rsid w:val="002C54FE"/>
    <w:rsid w:val="002D08A2"/>
    <w:rsid w:val="0030210A"/>
    <w:rsid w:val="003131A9"/>
    <w:rsid w:val="00317944"/>
    <w:rsid w:val="00323B00"/>
    <w:rsid w:val="003575BA"/>
    <w:rsid w:val="00373D2D"/>
    <w:rsid w:val="003C51AB"/>
    <w:rsid w:val="00417E45"/>
    <w:rsid w:val="00451BFE"/>
    <w:rsid w:val="004A03A1"/>
    <w:rsid w:val="004A65F9"/>
    <w:rsid w:val="004B6E82"/>
    <w:rsid w:val="004C677C"/>
    <w:rsid w:val="00511EA1"/>
    <w:rsid w:val="005175B6"/>
    <w:rsid w:val="00532CE2"/>
    <w:rsid w:val="0059333B"/>
    <w:rsid w:val="00595C6A"/>
    <w:rsid w:val="005C06AB"/>
    <w:rsid w:val="005D4E22"/>
    <w:rsid w:val="005F3532"/>
    <w:rsid w:val="00633279"/>
    <w:rsid w:val="00647970"/>
    <w:rsid w:val="00662A89"/>
    <w:rsid w:val="006850ED"/>
    <w:rsid w:val="00695AE7"/>
    <w:rsid w:val="006A3DEF"/>
    <w:rsid w:val="00703F4D"/>
    <w:rsid w:val="00740247"/>
    <w:rsid w:val="00740D26"/>
    <w:rsid w:val="007433A8"/>
    <w:rsid w:val="007973C3"/>
    <w:rsid w:val="007B3B84"/>
    <w:rsid w:val="007C0B89"/>
    <w:rsid w:val="007E3A11"/>
    <w:rsid w:val="007E7257"/>
    <w:rsid w:val="00864603"/>
    <w:rsid w:val="0089478A"/>
    <w:rsid w:val="008B447E"/>
    <w:rsid w:val="008C1D5E"/>
    <w:rsid w:val="008D2766"/>
    <w:rsid w:val="008F00A0"/>
    <w:rsid w:val="00914D23"/>
    <w:rsid w:val="00914F0E"/>
    <w:rsid w:val="00915E79"/>
    <w:rsid w:val="00940ACC"/>
    <w:rsid w:val="00966D36"/>
    <w:rsid w:val="00994760"/>
    <w:rsid w:val="009B515D"/>
    <w:rsid w:val="00A74738"/>
    <w:rsid w:val="00A76596"/>
    <w:rsid w:val="00AB0420"/>
    <w:rsid w:val="00AC5C77"/>
    <w:rsid w:val="00B02E49"/>
    <w:rsid w:val="00B114CA"/>
    <w:rsid w:val="00B57291"/>
    <w:rsid w:val="00B822FB"/>
    <w:rsid w:val="00BB5E84"/>
    <w:rsid w:val="00BC1D90"/>
    <w:rsid w:val="00BE6A04"/>
    <w:rsid w:val="00BE7E20"/>
    <w:rsid w:val="00BF2850"/>
    <w:rsid w:val="00C5010E"/>
    <w:rsid w:val="00C75AC0"/>
    <w:rsid w:val="00C90A91"/>
    <w:rsid w:val="00CC0FE4"/>
    <w:rsid w:val="00D175F1"/>
    <w:rsid w:val="00D20F7F"/>
    <w:rsid w:val="00D4039E"/>
    <w:rsid w:val="00D54E1C"/>
    <w:rsid w:val="00D67660"/>
    <w:rsid w:val="00DA4DC1"/>
    <w:rsid w:val="00DD53EA"/>
    <w:rsid w:val="00DD7550"/>
    <w:rsid w:val="00DE3E91"/>
    <w:rsid w:val="00DF45E2"/>
    <w:rsid w:val="00E40F86"/>
    <w:rsid w:val="00E5140D"/>
    <w:rsid w:val="00E937BF"/>
    <w:rsid w:val="00EA0D0A"/>
    <w:rsid w:val="00F1283C"/>
    <w:rsid w:val="00F1559E"/>
    <w:rsid w:val="00F374FD"/>
    <w:rsid w:val="00F472BD"/>
    <w:rsid w:val="00F53872"/>
    <w:rsid w:val="00FF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3"/>
    <w:pPr>
      <w:ind w:left="720"/>
    </w:pPr>
  </w:style>
  <w:style w:type="paragraph" w:customStyle="1" w:styleId="Oaeno">
    <w:name w:val="Oaeno"/>
    <w:basedOn w:val="a"/>
    <w:uiPriority w:val="99"/>
    <w:rsid w:val="007E3A1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7E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A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9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47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947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rsid w:val="00994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3217-91F0-4811-BD9C-5C8BB213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11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67</cp:revision>
  <cp:lastPrinted>2020-04-17T09:53:00Z</cp:lastPrinted>
  <dcterms:created xsi:type="dcterms:W3CDTF">2015-09-03T12:40:00Z</dcterms:created>
  <dcterms:modified xsi:type="dcterms:W3CDTF">2020-10-30T12:34:00Z</dcterms:modified>
</cp:coreProperties>
</file>