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CF4" w:rsidRPr="000A106B" w:rsidRDefault="00E15CF4" w:rsidP="00E15C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06B">
        <w:rPr>
          <w:rFonts w:ascii="Arial" w:hAnsi="Arial" w:cs="Arial"/>
          <w:sz w:val="24"/>
          <w:szCs w:val="24"/>
        </w:rPr>
        <w:t>Приложение №4</w:t>
      </w:r>
    </w:p>
    <w:p w:rsidR="00E15CF4" w:rsidRPr="000A106B" w:rsidRDefault="00E15CF4" w:rsidP="00E15C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06B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E15CF4" w:rsidRPr="000A106B" w:rsidRDefault="00E15CF4" w:rsidP="00E15C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06B">
        <w:rPr>
          <w:rFonts w:ascii="Arial" w:hAnsi="Arial" w:cs="Arial"/>
          <w:sz w:val="24"/>
          <w:szCs w:val="24"/>
        </w:rPr>
        <w:t>муниципального образования</w:t>
      </w:r>
    </w:p>
    <w:p w:rsidR="00E15CF4" w:rsidRPr="000A106B" w:rsidRDefault="00E15CF4" w:rsidP="00E15C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06B">
        <w:rPr>
          <w:rFonts w:ascii="Arial" w:hAnsi="Arial" w:cs="Arial"/>
          <w:sz w:val="24"/>
          <w:szCs w:val="24"/>
        </w:rPr>
        <w:t>Плавский район</w:t>
      </w:r>
    </w:p>
    <w:p w:rsidR="00E15CF4" w:rsidRPr="000A106B" w:rsidRDefault="00E15CF4" w:rsidP="00E15CF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A106B">
        <w:rPr>
          <w:rFonts w:ascii="Arial" w:hAnsi="Arial" w:cs="Arial"/>
          <w:sz w:val="24"/>
          <w:szCs w:val="24"/>
        </w:rPr>
        <w:t>от 26.05.2022 №54/</w:t>
      </w:r>
      <w:r w:rsidR="000A106B" w:rsidRPr="000A106B">
        <w:rPr>
          <w:rFonts w:ascii="Arial" w:hAnsi="Arial" w:cs="Arial"/>
          <w:sz w:val="24"/>
          <w:szCs w:val="24"/>
        </w:rPr>
        <w:t>3</w:t>
      </w:r>
      <w:r w:rsidR="00DF5BD6" w:rsidRPr="000A106B">
        <w:rPr>
          <w:rFonts w:ascii="Arial" w:hAnsi="Arial" w:cs="Arial"/>
          <w:sz w:val="24"/>
          <w:szCs w:val="24"/>
        </w:rPr>
        <w:t>3</w:t>
      </w:r>
      <w:r w:rsidR="000A106B" w:rsidRPr="000A106B">
        <w:rPr>
          <w:rFonts w:ascii="Arial" w:hAnsi="Arial" w:cs="Arial"/>
          <w:sz w:val="24"/>
          <w:szCs w:val="24"/>
        </w:rPr>
        <w:t>6</w:t>
      </w:r>
    </w:p>
    <w:p w:rsidR="00E15CF4" w:rsidRDefault="00E15CF4" w:rsidP="00E15CF4">
      <w:pPr>
        <w:spacing w:after="0" w:line="240" w:lineRule="auto"/>
        <w:jc w:val="right"/>
        <w:rPr>
          <w:rFonts w:ascii="Arial" w:hAnsi="Arial" w:cs="Arial"/>
        </w:rPr>
      </w:pPr>
    </w:p>
    <w:p w:rsidR="00DF49C9" w:rsidRDefault="00DF49C9" w:rsidP="00E15CF4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</w:p>
    <w:p w:rsidR="00E15CF4" w:rsidRPr="000A106B" w:rsidRDefault="00E15CF4" w:rsidP="00E15CF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0A106B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Исполнение расходов бюджета муниципального образования Плавский район за 2021 год по ведомственной структуре расходов</w:t>
      </w:r>
    </w:p>
    <w:p w:rsidR="00E15CF4" w:rsidRDefault="00E15CF4" w:rsidP="00E15CF4">
      <w:pPr>
        <w:spacing w:after="0" w:line="240" w:lineRule="auto"/>
        <w:jc w:val="right"/>
        <w:rPr>
          <w:rFonts w:ascii="Arial" w:hAnsi="Arial" w:cs="Arial"/>
        </w:rPr>
      </w:pPr>
    </w:p>
    <w:p w:rsidR="00E15CF4" w:rsidRDefault="00E15CF4" w:rsidP="00E15CF4">
      <w:pPr>
        <w:jc w:val="right"/>
      </w:pPr>
      <w:r w:rsidRPr="002E2F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425"/>
        <w:gridCol w:w="426"/>
        <w:gridCol w:w="425"/>
        <w:gridCol w:w="283"/>
        <w:gridCol w:w="426"/>
        <w:gridCol w:w="708"/>
        <w:gridCol w:w="567"/>
        <w:gridCol w:w="1276"/>
        <w:gridCol w:w="1276"/>
        <w:gridCol w:w="674"/>
      </w:tblGrid>
      <w:tr w:rsidR="00DF5BD6" w:rsidRPr="00DF5BD6" w:rsidTr="00DF49C9">
        <w:trPr>
          <w:trHeight w:val="2020"/>
        </w:trPr>
        <w:tc>
          <w:tcPr>
            <w:tcW w:w="2518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1" w:name="RANGE!A1:L1097"/>
            <w:bookmarkEnd w:id="1"/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842" w:type="dxa"/>
            <w:gridSpan w:val="4"/>
            <w:shd w:val="clear" w:color="auto" w:fill="auto"/>
            <w:textDirection w:val="btLr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Утверждено 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Исполнено 2021 год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251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61 996 398,30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5BD6">
            <w:pPr>
              <w:spacing w:after="0" w:line="240" w:lineRule="auto"/>
              <w:ind w:left="-256" w:right="-108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58 251 857,76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742 958,57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729 987,31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496 958,57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483 987,31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496 958,57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483 987,31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496 958,57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483 987,31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479 587,31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490 058,57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479 587,31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0A106B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1F4694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из бюджета ТО бюджетам муниципальных образований ТО в целях проведения конкурсов "Активный сельский староста", Активный руководитель территориального общественного самоуправления"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Защита населения и </w:t>
            </w: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21 092 100,72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17 361 531,44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полномочий по использованию и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охране водных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20 226 067,29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16 569 046,01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содержанию автомобильных дорог и инженерных сооружений на 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 Реализация мероприятий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6 797 602,07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6 796 602,07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"Содержание муниципального жилого фонда"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5 666 126,24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5 666 126,24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2 762 014,48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2 762 014,48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1 776 569,78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1 776 569,78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модернизации, текущего и капитального ремонта объектов коммунальной инфраструктуры"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1 776 569,78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1 776 569,78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на софинансирование выполнения работ по ремонту тепловой сети г. Плавск ул. Орлова д.2а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Субсидия из резервного фонда правительства Тульской области на выполнение работ по ремонту тепловой сети г. Плавск ул. Орлова , д.2а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499 697,61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499 697,61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499 697,61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499 697,61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содержание мест захоронения"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"Сохранение, использование и популяризация объектов культурного наследия (памятников истории и культуры)"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"Управление муниципальным долгом"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"Процентные платежи по муниципальному долгу"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31 501 230,58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31 501 230,58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Дотации на выравнивание </w:t>
            </w: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финансовой поддержки  муниципальных районов (городских округов)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24 316 804,58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24 316 804,58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 из бюджета Тульской области местным бюджетам в целях реализации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 несанкционированных свалок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(городским округам) на реализацию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 дорог"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 (городским округам) на реализацию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336 614 315,62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280 526 577,09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80 340 090,85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77 659 888,59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Функционирование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34 731 462,86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33 584 452,90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34 731 462,86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33 584 452,90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32 833 063,55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31 686 053,59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3" w:right="-10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31 251 777,82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30 169 393,95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31 251 777,82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30 169 393,95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1 581 285,73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1 516 659,64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98 125,00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98 125,00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1 375 461,77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1 310 960,68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107 698,96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107 573,96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осуществление полномочий по состоянию (изменению) списков кандидатов в присяжные заседатели федеральных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судов общей юриспруденции Р.Ф.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40 180 245,47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38 655 981,17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8 824 450,40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8 750 069,53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8 824 450,40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8 750 069,53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мероприятий, связанных с обслуживанием муниципального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3 613 973,22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3 613 973,22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3 375 584,97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3 375 584,97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66 155,92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66 155,92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172 232,33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172 232,33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на проведение "Всероссийской переписи населения 2020 года"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378 107,76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267 890,65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234 486,49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134 569,35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131 586,87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12 034,40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Дотация за достижение показателей деятельности органов исполнительной власти субъктов РФ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453 030,20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403 316,50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49 713,70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комиссиях по делам 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757 623,66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481 584,59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276 039,07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37 741,51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37 741,51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территориального общественного самоуправления"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30 427 284,87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29 205 661,44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30 241 176,87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29 030 053,44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29 838 621,09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28 754 529,72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29 807 321,09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28 723 229,72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7 457 531,99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6 373 440,62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081C9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нераспространения и устранения последствий новой корон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инфе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кции (COVID)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 по освещению в средствах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6 638 639,27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5 788 995,58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950 667,26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950 667,26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3" w:right="-10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38 058,03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38 058,03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62 247,68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62 247,68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закон "Об актах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769 263,30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769 263,30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 w:right="-11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81 098,25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81 098,25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5 687 972,01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4 838 328,32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"Профилактика </w:t>
            </w: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правонарушений, терроризма и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4 425 203,01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4 414 273,32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мероприятий по гражданской обороне"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 Развитие Единой дежурно-диспетчерской службы Плавского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"Содержание Единой дежурно-диспетчерской службы"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219 647,67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208 797,74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9 721 720,66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8 737 744,31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"Прочие мероприятия в области благоустройства"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"Реконструкция, капитальный ремонт и ремонт автомобильных дорог местного значения"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Дорожный фонд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3 221 428,51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2 793 883,31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3 221 428,51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2 793 883,31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3 221 428,51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2 793 883,31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3 221 428,51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2 793 883,31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обеспечению информационно-коммуникационных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1 249 149,00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997 380,00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1 249 149,00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997 380,00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5 656 461,00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5 656 461,00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малого и среднего предпринимательства"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5 626 461,00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5 626 461,00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5 626 461,00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5 626 461,00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5 582 461,00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5 582 461,00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109 399 192,12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93 034 322,69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"Содержание муниципального жилого фонда"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"Имущественный взнос региональному оператору капитального ремонта"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капитальный ремонт муниципального жилого фонда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4 268 405,66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3 406 176,66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4 268 405,66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3 406 176,66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"Обеспечение газификации населенных пунктов"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959 013,46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958 958,36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модернизации, текущего и капитального ремонта объектов коммунальной инфраструктуры"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959 013,46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958 958,36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882 084,50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882 029,40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882 084,50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882 029,40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105 055 190,26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89 552 549,83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Иные межбюджетные трансферты из бюджета ТО местным бюджетам в целях проведения комплекса мероприятий, направленных на социально-экономическое развитие ТО (создание (обустройство мест </w:t>
            </w: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(площадок)))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93 507 699,21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84 966 428,59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11 582 502,77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11 085 278,40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"Формирование комфортной городской среды""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"Благоустройство общественных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81 925 196,44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73 881 150,19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 "Реализация мероприятий по благоустройству общественных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1 795 397,16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1 336 397,16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365 787,45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неком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ерческих организаций) индивидуальным предпринимателям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,физическим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 Плавского </w:t>
            </w: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 xml:space="preserve">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"Комплексная борьба с борщевиком Сосновского""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62 773 586,58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28 886 902,83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49 529 742,03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16 214 629,81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49 529 742,03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16 214 629,81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49 529 742,03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16 214 629,81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49 529 742,03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16 214 629,81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1 115 886,83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697 911,01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1 115 886,83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697 911,01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Софинансирование субсидии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8 431 265,43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7 364 348,65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8 431 265,43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7 364 348,65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местным бюджетам на модернизацию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800 585,00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162 790,00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800 585,00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162 790,00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6 885 995,02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6 411 088,50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6 848 265,02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6 373 358,50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6 848 265,02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6 373 358,50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 в отрасли "Культура" (ДМШ)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6 727 626,02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6 252 719,50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37 730,00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</w:t>
            </w: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не отнесенные к должностям муниципальной службы"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"Обеспечение реализации подпрограммы"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4 129 778,13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4 033 113,12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МКУ "Кризисный центр помощи детям"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"Молодежь  Плавского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"Создание условий для успешной социализации и эффективной самореализации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в сфере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2 022 632,80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1 925 967,79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2 158 371,40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2 158 371,40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 "Сохранение и развитие библиотечного дела"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8 095 949,27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8 054 917,06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7 984 669,27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7 943 637,06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на </w:t>
            </w:r>
            <w:r w:rsidR="00E433F1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комплектование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книжных фондов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7 310 728,06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6 619 211,57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7 268 986,06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6 578 022,57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4 235 766,38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4 027 604,34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3 053 549,94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3 053 372,76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1 165 306,44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962 321,58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16 910,00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11 910,00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180 841,28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105 556,80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и устранению последствий новой коронавирусной инфекции (COVID-9)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9" w:right="-246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предоставление мер социальной поддержки работникам муниципальных библиотек,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муниципальных музеев и их филиалов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театральной и концертной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19 117 338,61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18 527 677,99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19 117 338,61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18 527 677,99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"Памятники истории и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обеспечению сохранности памятников истории и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9 285 145,82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9 284 992,09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"Социальная поддержка  населения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6 930 200,00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6 930 046,27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 "Обеспечение качественным жильем и услугами жилищно-коммунального хозяйства  населения в </w:t>
            </w: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"Обеспечение жильем молодых семей"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физической культуры и массового спорта"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"Мероприятия по физическому воспитанию детей и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18 275 531,99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18 275 531,99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Расходы на обеспечение деятельности (оказание услуг)  государственных (муниципальных) учреждений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</w:t>
            </w:r>
            <w:r w:rsidR="00081C90"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иятие  "Совершенствование спортивной инфраструктуры и укрепление материально-технической базы"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Гранты муниципальным образованиям, достигшим наилучших значений показателей деятельности органов местного самоуправления городских округов и муниципальных районов ТО за 2020 год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Комитет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460 688 031,81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445 026 558,46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"Содействие временному трудоустройству несовершеннолетних граждан, организация стажировки выпускников образовательных организаций"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на рынке труда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454 697 639,88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439 592 134,38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122 528 686,03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119 625 258,30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на 2017-2020 гг."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121 910 403,53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119 085 798,30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121 910 403,53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119 085 798,30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119 874 903,53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117 054 157,89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28 179 712,29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25 389 412,10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28 179 712,29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25 389 412,10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Предоставление мер поддержки молодым специалистам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 эффективности"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273 012 733,82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263 225 392,78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271 833 111,52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262 151 029,23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271 833 111,52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262 151 029,23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245 252 886,45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237 859 459,26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01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34 184 718,07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30 207 905,86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34 184 718,07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30 207 905,86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1 442 313,00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1 442 313,00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1 198 000,00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1 198 000,00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1 212 434,02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930 081,21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1 212 434,02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930 081,21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Организация питания льготных категорий воспитанников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местным бюджетам на модернизацию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Софинансирование субсидии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18 178 617,56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15 889 963,76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</w:t>
            </w:r>
            <w:r w:rsidR="00081C90"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 "Национальный проект "Современная школа""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"Национальный проект "Цифровая образовательная среда""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"Энергосбережение и повышение энергетической  эффективности"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center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32 691 741,65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30 710 213,07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32 563 176,33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30 595 452,75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"Развитие общего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31 032 326,33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29 064 602,75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5 491 168,16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5 154 245,85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5 463 133,16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5 126 210,85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5 463 133,16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5 126 210,85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4 189 146,21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3 842 322,72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13 194 924,44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12 494 401,21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12 535 089,79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11 834 706,56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12 535 089,79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11 834 706,56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Гранты муниципальным образованиям, достигшим наилучших значений показателей деятельности органов местного самоуправления городских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округов и муниципальных районов ТО за 2020 год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7 677 026,52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7 094 441,07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ДЮСШ"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"Доверие"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100 950,00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100 950,00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100 950,00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100 950,00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114 755,00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100 950,00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 отдыха и оздоровления детей"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на проведение оздоровительной кампании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на проведение оздоровительной кампании детей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135 183,21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134 083,60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21 485 819,55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21 053 711,01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21 225 277,22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20 793 168,68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21 225 277,22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20 793 168,68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"Расходы на обеспечение деятельности (оказание услуг) муниципальных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учреждений - МКУ ДПО МО Плавский район "ЦНППМПР"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5 577 166,81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5 206 934,61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93,4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5 369 266,81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4 999 266,81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466 567,09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96 567,09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15 648 110,41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15 586 234,07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15 648 110,41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15 586 234,07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1 217 007,13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1 176 321,64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33 181,96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11 991,11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36,1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4 227 065,48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4 226 210,26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Меры социальной поддержки гражданину в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4 197 065,48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4 196 210,26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4 197 065,48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4 196 210,26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4 065 670,84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4 064 883,72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130 244,64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130 176,54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130 244,64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130 176,54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</w:t>
            </w: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Программа "Развитие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DF5BD6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"Организация предоставления дополнительного образования ДЮСШ"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Контрольно-счетная палата муниципального образования Плавский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510 667,30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510 667,30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DF49C9">
            <w:pPr>
              <w:spacing w:after="0" w:line="240" w:lineRule="auto"/>
              <w:ind w:left="-29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DF5BD6" w:rsidRPr="00DF5BD6" w:rsidTr="00DF49C9">
        <w:trPr>
          <w:trHeight w:val="57"/>
        </w:trPr>
        <w:tc>
          <w:tcPr>
            <w:tcW w:w="2518" w:type="dxa"/>
            <w:shd w:val="clear" w:color="auto" w:fill="auto"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1" w:right="-101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860 713 904,51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E15CF4">
            <w:pPr>
              <w:spacing w:after="0" w:line="240" w:lineRule="auto"/>
              <w:ind w:left="-108" w:right="-10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785 220 152,09</w:t>
            </w:r>
          </w:p>
        </w:tc>
        <w:tc>
          <w:tcPr>
            <w:tcW w:w="674" w:type="dxa"/>
            <w:shd w:val="clear" w:color="auto" w:fill="auto"/>
            <w:noWrap/>
            <w:vAlign w:val="bottom"/>
            <w:hideMark/>
          </w:tcPr>
          <w:p w:rsidR="00F02DB7" w:rsidRPr="00DF5BD6" w:rsidRDefault="00F02DB7" w:rsidP="00F02DB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F5BD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91,2</w:t>
            </w:r>
          </w:p>
        </w:tc>
      </w:tr>
    </w:tbl>
    <w:p w:rsidR="00081C90" w:rsidRDefault="00081C90" w:rsidP="00081C90">
      <w:pPr>
        <w:jc w:val="center"/>
      </w:pPr>
      <w:r>
        <w:t>____________________________</w:t>
      </w:r>
    </w:p>
    <w:sectPr w:rsidR="00081C90" w:rsidSect="00DF5BD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694" w:rsidRDefault="001F4694" w:rsidP="00E15CF4">
      <w:pPr>
        <w:spacing w:after="0" w:line="240" w:lineRule="auto"/>
      </w:pPr>
      <w:r>
        <w:separator/>
      </w:r>
    </w:p>
  </w:endnote>
  <w:endnote w:type="continuationSeparator" w:id="0">
    <w:p w:rsidR="001F4694" w:rsidRDefault="001F4694" w:rsidP="00E1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694" w:rsidRDefault="001F4694" w:rsidP="00E15CF4">
      <w:pPr>
        <w:spacing w:after="0" w:line="240" w:lineRule="auto"/>
      </w:pPr>
      <w:r>
        <w:separator/>
      </w:r>
    </w:p>
  </w:footnote>
  <w:footnote w:type="continuationSeparator" w:id="0">
    <w:p w:rsidR="001F4694" w:rsidRDefault="001F4694" w:rsidP="00E1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246824"/>
      <w:docPartObj>
        <w:docPartGallery w:val="Page Numbers (Top of Page)"/>
        <w:docPartUnique/>
      </w:docPartObj>
    </w:sdtPr>
    <w:sdtContent>
      <w:p w:rsidR="001F4694" w:rsidRDefault="001F46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9C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DB7"/>
    <w:rsid w:val="00081C90"/>
    <w:rsid w:val="000A106B"/>
    <w:rsid w:val="001F4694"/>
    <w:rsid w:val="008946A0"/>
    <w:rsid w:val="008E551B"/>
    <w:rsid w:val="009A58DA"/>
    <w:rsid w:val="00A702D0"/>
    <w:rsid w:val="00B81F12"/>
    <w:rsid w:val="00DF49C9"/>
    <w:rsid w:val="00DF5BD6"/>
    <w:rsid w:val="00E15CF4"/>
    <w:rsid w:val="00E433F1"/>
    <w:rsid w:val="00EC6528"/>
    <w:rsid w:val="00F02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8B1E"/>
  <w15:docId w15:val="{79794A00-FBB1-46C9-AB21-81171622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5CF4"/>
  </w:style>
  <w:style w:type="paragraph" w:styleId="a5">
    <w:name w:val="footer"/>
    <w:basedOn w:val="a"/>
    <w:link w:val="a6"/>
    <w:uiPriority w:val="99"/>
    <w:unhideWhenUsed/>
    <w:rsid w:val="00E1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5CF4"/>
  </w:style>
  <w:style w:type="paragraph" w:styleId="a7">
    <w:name w:val="Balloon Text"/>
    <w:basedOn w:val="a"/>
    <w:link w:val="a8"/>
    <w:uiPriority w:val="99"/>
    <w:semiHidden/>
    <w:unhideWhenUsed/>
    <w:rsid w:val="008946A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46A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51</Pages>
  <Words>15802</Words>
  <Characters>90078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2022-05-17T09:42:00Z</cp:lastPrinted>
  <dcterms:created xsi:type="dcterms:W3CDTF">2022-04-07T13:52:00Z</dcterms:created>
  <dcterms:modified xsi:type="dcterms:W3CDTF">2022-05-26T11:13:00Z</dcterms:modified>
</cp:coreProperties>
</file>