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14" w:rsidRDefault="00EF1014" w:rsidP="00EF1014">
      <w:pPr>
        <w:shd w:val="clear" w:color="auto" w:fill="FFFFFF"/>
        <w:spacing w:after="0" w:line="240" w:lineRule="auto"/>
        <w:jc w:val="center"/>
        <w:outlineLvl w:val="2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EF1014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Уведомление о проведении общественного обсуждения</w:t>
      </w:r>
    </w:p>
    <w:p w:rsidR="00A75455" w:rsidRPr="00EF1014" w:rsidRDefault="00A75455" w:rsidP="00EF1014">
      <w:pPr>
        <w:shd w:val="clear" w:color="auto" w:fill="FFFFFF"/>
        <w:spacing w:after="0" w:line="240" w:lineRule="auto"/>
        <w:jc w:val="center"/>
        <w:outlineLvl w:val="2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EF1014" w:rsidRPr="00EF1014" w:rsidRDefault="00EF1014" w:rsidP="00EF101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proofErr w:type="gramStart"/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Администрация муниципального образования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Плавский район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1C3B0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(далее – Администрация) 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сообщает, что в соответствии с постановлени</w:t>
      </w:r>
      <w:r w:rsidR="00A75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ем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правительства Р</w:t>
      </w:r>
      <w:r w:rsidR="00A75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оссийской 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Ф</w:t>
      </w:r>
      <w:r w:rsidR="00A75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едерации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F1014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 с 1 октября по 1 ноября 202</w:t>
      </w:r>
      <w:r w:rsidR="001126E0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2</w:t>
      </w:r>
      <w:r w:rsidRPr="00EF1014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года 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проводится общественное обсуждение проект</w:t>
      </w:r>
      <w:r w:rsidR="00EE414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а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FA337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рограмм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ы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по муниципальному</w:t>
      </w:r>
      <w:proofErr w:type="gramEnd"/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земельному контро</w:t>
      </w:r>
      <w:r w:rsidR="00FA337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лю </w:t>
      </w:r>
      <w:r w:rsidR="00EE414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на территории муниципального образования Плавский район </w:t>
      </w:r>
      <w:r w:rsidR="00FA337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на 202</w:t>
      </w:r>
      <w:r w:rsidR="001126E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</w:t>
      </w:r>
      <w:r w:rsidR="00FA337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</w:t>
      </w:r>
      <w:r w:rsidR="00EE414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,  проекта </w:t>
      </w:r>
      <w:r w:rsidR="00EE414F" w:rsidRPr="00EE414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</w:t>
      </w:r>
      <w:r w:rsidR="00EE414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город Плавск Плавского</w:t>
      </w:r>
      <w:r w:rsidR="00EE414F" w:rsidRPr="00EE414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</w:t>
      </w:r>
      <w:r w:rsidR="00EE414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а</w:t>
      </w:r>
      <w:r w:rsidR="00EE414F" w:rsidRPr="00EE414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на 202</w:t>
      </w:r>
      <w:r w:rsidR="001126E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</w:t>
      </w:r>
      <w:r w:rsidR="00EE414F" w:rsidRPr="00EE414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 </w:t>
      </w:r>
      <w:r w:rsidR="00EE414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(далее - Программы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).</w:t>
      </w:r>
    </w:p>
    <w:p w:rsidR="00EF1014" w:rsidRDefault="00EF1014" w:rsidP="00EF101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 целях общественного обсуждения вышеуказанны</w:t>
      </w:r>
      <w:r w:rsidR="00EE414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е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проект</w:t>
      </w:r>
      <w:r w:rsidR="00EE414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ы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EE414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Программ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размещен</w:t>
      </w:r>
      <w:r w:rsidR="00EE414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ы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на официальном сайте муниципального образования</w:t>
      </w:r>
      <w:r w:rsidR="00FA337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Плавский район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в информационно-телекоммуникационной сети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«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Интернет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» 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  <w:hyperlink r:id="rId5" w:history="1">
        <w:r w:rsidRPr="003F2424">
          <w:rPr>
            <w:rStyle w:val="a4"/>
            <w:rFonts w:ascii="PT Astra Serif" w:eastAsia="Times New Roman" w:hAnsi="PT Astra Serif" w:cs="Arial"/>
            <w:sz w:val="28"/>
            <w:szCs w:val="28"/>
            <w:lang w:eastAsia="ru-RU"/>
          </w:rPr>
          <w:t>https://plavskiy.tularegion.ru/knd/</w:t>
        </w:r>
      </w:hyperlink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в разделе Контрольно-надзорная деятельность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:rsidR="00EF1014" w:rsidRPr="00EF1014" w:rsidRDefault="00EF1014" w:rsidP="00EF101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EF1014" w:rsidRPr="00EF1014" w:rsidRDefault="00EF1014" w:rsidP="00EF101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Предложения принимаются с 1 октября по </w:t>
      </w:r>
      <w:r w:rsidRPr="00EF1014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1 ноября 202</w:t>
      </w:r>
      <w:r w:rsidR="001126E0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2</w:t>
      </w:r>
      <w:r w:rsidRPr="00EF1014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года.</w:t>
      </w:r>
    </w:p>
    <w:p w:rsidR="00EF1014" w:rsidRPr="00EF1014" w:rsidRDefault="00EF1014" w:rsidP="00EF101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Способы подачи предложени</w:t>
      </w:r>
      <w:r w:rsidR="00EE414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й по итогам рассмотрения проектов Программ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:</w:t>
      </w:r>
    </w:p>
    <w:p w:rsidR="00EF1014" w:rsidRPr="00EF1014" w:rsidRDefault="00EF1014" w:rsidP="00EF101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почтовым отправлением</w:t>
      </w:r>
      <w:r w:rsidR="00FA337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по адресу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: 301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470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, Тульская область, г.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Плавск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, у</w:t>
      </w:r>
      <w:bookmarkStart w:id="0" w:name="_GoBack"/>
      <w:bookmarkEnd w:id="0"/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л. Ком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мунаров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, д.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43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;</w:t>
      </w:r>
    </w:p>
    <w:p w:rsidR="00EF1014" w:rsidRPr="00EF1014" w:rsidRDefault="00EF1014" w:rsidP="00EF101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нарочным</w:t>
      </w:r>
      <w:r w:rsidR="00FA337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по адресу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: Тульская область, г.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Плавск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, ул. Ком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мунаров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, д.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43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каб</w:t>
      </w:r>
      <w:proofErr w:type="spellEnd"/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47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;</w:t>
      </w:r>
    </w:p>
    <w:p w:rsidR="00EF1014" w:rsidRPr="00EF1014" w:rsidRDefault="00EF1014" w:rsidP="00EF101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- </w:t>
      </w:r>
      <w:r w:rsidR="00FA337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 электронной форме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FA337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адрес</w:t>
      </w:r>
      <w:r w:rsidR="00FA337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у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электронной почты: </w:t>
      </w:r>
      <w:hyperlink r:id="rId6" w:history="1">
        <w:r w:rsidRPr="00754DFF">
          <w:rPr>
            <w:rStyle w:val="a4"/>
            <w:rFonts w:ascii="PT Astra Serif" w:eastAsia="Times New Roman" w:hAnsi="PT Astra Serif" w:cs="Arial"/>
            <w:sz w:val="28"/>
            <w:szCs w:val="28"/>
            <w:u w:val="none"/>
            <w:lang w:eastAsia="ru-RU"/>
          </w:rPr>
          <w:t>ased_mo_plavsk@tularegion.ru</w:t>
        </w:r>
      </w:hyperlink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, 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kom.imushchestvo@tularegion.org.</w:t>
      </w:r>
    </w:p>
    <w:p w:rsidR="00EF1014" w:rsidRPr="00EF1014" w:rsidRDefault="00EF1014" w:rsidP="00EF101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</w:t>
      </w:r>
      <w:r w:rsidR="001C3B0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Администрацией</w:t>
      </w:r>
      <w:r w:rsidRPr="00EF1014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 с 1 ноября по 1 декабря 202</w:t>
      </w:r>
      <w:r w:rsidR="001126E0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2 </w:t>
      </w:r>
      <w:r w:rsidRPr="00EF1014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года</w:t>
      </w:r>
      <w:r w:rsidRPr="00EF101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 </w:t>
      </w:r>
    </w:p>
    <w:p w:rsidR="003375B7" w:rsidRPr="00EF1014" w:rsidRDefault="003375B7" w:rsidP="00EF1014">
      <w:pPr>
        <w:jc w:val="both"/>
        <w:rPr>
          <w:rFonts w:ascii="PT Astra Serif" w:hAnsi="PT Astra Serif"/>
          <w:sz w:val="28"/>
          <w:szCs w:val="28"/>
        </w:rPr>
      </w:pPr>
    </w:p>
    <w:sectPr w:rsidR="003375B7" w:rsidRPr="00EF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14"/>
    <w:rsid w:val="001126E0"/>
    <w:rsid w:val="001C3B0D"/>
    <w:rsid w:val="003375B7"/>
    <w:rsid w:val="00754DFF"/>
    <w:rsid w:val="00A75455"/>
    <w:rsid w:val="00EE414F"/>
    <w:rsid w:val="00EF1014"/>
    <w:rsid w:val="00FA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10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10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10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10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10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1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ed_mo_plavsk@tularegion.ru" TargetMode="External"/><Relationship Id="rId5" Type="http://schemas.openxmlformats.org/officeDocument/2006/relationships/hyperlink" Target="https://plavskiy.tularegion.ru/kn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2022-09-28T12:04:00Z</cp:lastPrinted>
  <dcterms:created xsi:type="dcterms:W3CDTF">2022-09-28T12:05:00Z</dcterms:created>
  <dcterms:modified xsi:type="dcterms:W3CDTF">2022-09-28T12:05:00Z</dcterms:modified>
</cp:coreProperties>
</file>