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9134CE" w:rsidRDefault="0002765D" w:rsidP="00567E9A">
      <w:pPr>
        <w:jc w:val="center"/>
        <w:rPr>
          <w:rFonts w:ascii="PT Astra Serif" w:hAnsi="PT Astra Serif"/>
        </w:rPr>
      </w:pPr>
      <w:r w:rsidRPr="009134C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134CE" w:rsidRDefault="00E727C9" w:rsidP="00567E9A">
      <w:pPr>
        <w:jc w:val="center"/>
        <w:rPr>
          <w:rFonts w:ascii="PT Astra Serif" w:hAnsi="PT Astra Serif"/>
          <w:b/>
          <w:sz w:val="34"/>
        </w:rPr>
      </w:pPr>
      <w:r w:rsidRPr="009134CE">
        <w:rPr>
          <w:rFonts w:ascii="PT Astra Serif" w:hAnsi="PT Astra Serif"/>
          <w:b/>
          <w:sz w:val="34"/>
        </w:rPr>
        <w:t>АДМИНИСТРАЦИЯ</w:t>
      </w:r>
    </w:p>
    <w:p w:rsidR="00E06FAE" w:rsidRPr="009134CE" w:rsidRDefault="00E727C9" w:rsidP="00567E9A">
      <w:pPr>
        <w:jc w:val="center"/>
        <w:rPr>
          <w:rFonts w:ascii="PT Astra Serif" w:hAnsi="PT Astra Serif"/>
          <w:b/>
          <w:sz w:val="34"/>
        </w:rPr>
      </w:pPr>
      <w:r w:rsidRPr="009134CE">
        <w:rPr>
          <w:rFonts w:ascii="PT Astra Serif" w:hAnsi="PT Astra Serif"/>
          <w:b/>
          <w:sz w:val="34"/>
        </w:rPr>
        <w:t>МУНИЦИПАЛЬНОГООБРАЗОВАНИЯ</w:t>
      </w:r>
    </w:p>
    <w:p w:rsidR="00E727C9" w:rsidRPr="009134CE" w:rsidRDefault="0002765D" w:rsidP="00567E9A">
      <w:pPr>
        <w:jc w:val="center"/>
        <w:rPr>
          <w:rFonts w:ascii="PT Astra Serif" w:hAnsi="PT Astra Serif"/>
          <w:b/>
          <w:sz w:val="34"/>
        </w:rPr>
      </w:pPr>
      <w:r w:rsidRPr="009134CE">
        <w:rPr>
          <w:rFonts w:ascii="PT Astra Serif" w:hAnsi="PT Astra Serif"/>
          <w:b/>
          <w:sz w:val="34"/>
        </w:rPr>
        <w:t>ПЛАВСКИЙ</w:t>
      </w:r>
      <w:r w:rsidR="00E727C9" w:rsidRPr="009134CE">
        <w:rPr>
          <w:rFonts w:ascii="PT Astra Serif" w:hAnsi="PT Astra Serif"/>
          <w:b/>
          <w:sz w:val="34"/>
        </w:rPr>
        <w:t>РАЙОН</w:t>
      </w:r>
    </w:p>
    <w:p w:rsidR="00E727C9" w:rsidRPr="009134CE" w:rsidRDefault="00E727C9" w:rsidP="00B623D4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9134CE" w:rsidRDefault="00453481" w:rsidP="00567E9A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9134C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134CE" w:rsidRDefault="005B2800" w:rsidP="00B623D4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134C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134CE" w:rsidRDefault="009C1AB0" w:rsidP="00B623D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34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134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9134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623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</w:t>
            </w:r>
            <w:r w:rsidR="00F97F3B" w:rsidRPr="009134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="00B623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="00F97F3B" w:rsidRPr="009134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409" w:type="dxa"/>
            <w:shd w:val="clear" w:color="auto" w:fill="auto"/>
          </w:tcPr>
          <w:p w:rsidR="005B2800" w:rsidRPr="009134CE" w:rsidRDefault="002A16C1" w:rsidP="007F0EAF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34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F0E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1009</w:t>
            </w:r>
          </w:p>
        </w:tc>
      </w:tr>
    </w:tbl>
    <w:p w:rsidR="005F6D36" w:rsidRPr="00B623D4" w:rsidRDefault="005F6D36" w:rsidP="00567E9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67E9A" w:rsidRPr="00B623D4" w:rsidRDefault="00567E9A" w:rsidP="00567E9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A13FD" w:rsidRPr="00B623D4" w:rsidRDefault="00AA13FD" w:rsidP="00567E9A">
      <w:pPr>
        <w:tabs>
          <w:tab w:val="left" w:pos="8201"/>
        </w:tabs>
        <w:jc w:val="center"/>
        <w:rPr>
          <w:rFonts w:ascii="PT Astra Serif" w:hAnsi="PT Astra Serif"/>
          <w:b/>
          <w:sz w:val="28"/>
          <w:szCs w:val="28"/>
        </w:rPr>
      </w:pPr>
      <w:r w:rsidRPr="00B623D4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Плавский район от </w:t>
      </w:r>
      <w:r w:rsidR="009C1AB0" w:rsidRPr="00B623D4">
        <w:rPr>
          <w:rFonts w:ascii="PT Astra Serif" w:hAnsi="PT Astra Serif"/>
          <w:b/>
          <w:sz w:val="28"/>
          <w:szCs w:val="28"/>
        </w:rPr>
        <w:t>17</w:t>
      </w:r>
      <w:r w:rsidRPr="00B623D4">
        <w:rPr>
          <w:rFonts w:ascii="PT Astra Serif" w:hAnsi="PT Astra Serif"/>
          <w:b/>
          <w:sz w:val="28"/>
          <w:szCs w:val="28"/>
        </w:rPr>
        <w:t>.0</w:t>
      </w:r>
      <w:r w:rsidR="009C1AB0" w:rsidRPr="00B623D4">
        <w:rPr>
          <w:rFonts w:ascii="PT Astra Serif" w:hAnsi="PT Astra Serif"/>
          <w:b/>
          <w:sz w:val="28"/>
          <w:szCs w:val="28"/>
        </w:rPr>
        <w:t>8</w:t>
      </w:r>
      <w:r w:rsidRPr="00B623D4">
        <w:rPr>
          <w:rFonts w:ascii="PT Astra Serif" w:hAnsi="PT Astra Serif"/>
          <w:b/>
          <w:sz w:val="28"/>
          <w:szCs w:val="28"/>
        </w:rPr>
        <w:t>.20</w:t>
      </w:r>
      <w:r w:rsidR="009C1AB0" w:rsidRPr="00B623D4">
        <w:rPr>
          <w:rFonts w:ascii="PT Astra Serif" w:hAnsi="PT Astra Serif"/>
          <w:b/>
          <w:sz w:val="28"/>
          <w:szCs w:val="28"/>
        </w:rPr>
        <w:t>20</w:t>
      </w:r>
      <w:r w:rsidRPr="00B623D4">
        <w:rPr>
          <w:rFonts w:ascii="PT Astra Serif" w:hAnsi="PT Astra Serif"/>
          <w:b/>
          <w:sz w:val="28"/>
          <w:szCs w:val="28"/>
        </w:rPr>
        <w:t xml:space="preserve"> № </w:t>
      </w:r>
      <w:r w:rsidR="009C1AB0" w:rsidRPr="00B623D4">
        <w:rPr>
          <w:rFonts w:ascii="PT Astra Serif" w:hAnsi="PT Astra Serif"/>
          <w:b/>
          <w:sz w:val="28"/>
          <w:szCs w:val="28"/>
        </w:rPr>
        <w:t>1034</w:t>
      </w:r>
      <w:r w:rsidRPr="00B623D4">
        <w:rPr>
          <w:rFonts w:ascii="PT Astra Serif" w:hAnsi="PT Astra Serif"/>
          <w:b/>
          <w:sz w:val="28"/>
          <w:szCs w:val="28"/>
        </w:rPr>
        <w:t xml:space="preserve"> «Об утверждении Положения об условиях оплаты труда работник</w:t>
      </w:r>
      <w:r w:rsidR="009C1AB0" w:rsidRPr="00B623D4">
        <w:rPr>
          <w:rFonts w:ascii="PT Astra Serif" w:hAnsi="PT Astra Serif"/>
          <w:b/>
          <w:sz w:val="28"/>
          <w:szCs w:val="28"/>
        </w:rPr>
        <w:t>ам муниципального казенного учреждения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педагогических работников</w:t>
      </w:r>
      <w:r w:rsidRPr="00B623D4">
        <w:rPr>
          <w:rFonts w:ascii="PT Astra Serif" w:hAnsi="PT Astra Serif"/>
          <w:b/>
          <w:sz w:val="28"/>
          <w:szCs w:val="28"/>
        </w:rPr>
        <w:t>»</w:t>
      </w:r>
    </w:p>
    <w:p w:rsidR="00AA13FD" w:rsidRPr="00B623D4" w:rsidRDefault="00AA13FD" w:rsidP="00567E9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A13FD" w:rsidRPr="00B623D4" w:rsidRDefault="00AA13FD" w:rsidP="00567E9A">
      <w:pPr>
        <w:pStyle w:val="aa"/>
        <w:tabs>
          <w:tab w:val="left" w:pos="1134"/>
        </w:tabs>
        <w:ind w:right="-43" w:firstLine="709"/>
        <w:rPr>
          <w:rFonts w:ascii="PT Astra Serif" w:hAnsi="PT Astra Serif"/>
          <w:b/>
          <w:bCs/>
          <w:szCs w:val="28"/>
        </w:rPr>
      </w:pPr>
      <w:r w:rsidRPr="00B623D4">
        <w:rPr>
          <w:rFonts w:ascii="PT Astra Serif" w:hAnsi="PT Astra Serif"/>
          <w:szCs w:val="28"/>
        </w:rPr>
        <w:t xml:space="preserve">В соответствии с Трудовым кодексом Российской Федерации,  Федеральным законом от 29.12.2012 «Об образовании в Российской Федерации», постановлением правительства Тульской области от 23.05.2014 № 263 «Об утверждении Положения об условиях оплаты труда работников государственных организаций Тульской области, осуществляющих образовательную деятельность», и Федеральным законом от 06.10.2003 № 131-ФЗ «Об общих принципах организации местного самоуправления в Российской Федерации»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B623D4">
        <w:rPr>
          <w:rFonts w:ascii="PT Astra Serif" w:hAnsi="PT Astra Serif"/>
          <w:b/>
          <w:szCs w:val="28"/>
        </w:rPr>
        <w:t>ПОСТАНОВЛЯЕТ</w:t>
      </w:r>
      <w:r w:rsidRPr="00B623D4">
        <w:rPr>
          <w:rFonts w:ascii="PT Astra Serif" w:hAnsi="PT Astra Serif"/>
          <w:szCs w:val="28"/>
        </w:rPr>
        <w:t>:</w:t>
      </w:r>
    </w:p>
    <w:p w:rsidR="00AA13FD" w:rsidRPr="00B623D4" w:rsidRDefault="00AA13FD" w:rsidP="00567E9A">
      <w:pPr>
        <w:tabs>
          <w:tab w:val="left" w:pos="1134"/>
          <w:tab w:val="left" w:pos="2377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spacing w:before="2"/>
        <w:ind w:left="142" w:right="122" w:firstLine="709"/>
        <w:jc w:val="both"/>
        <w:rPr>
          <w:rFonts w:ascii="PT Astra Serif" w:hAnsi="PT Astra Serif"/>
          <w:sz w:val="28"/>
          <w:szCs w:val="28"/>
        </w:rPr>
      </w:pPr>
      <w:r w:rsidRPr="00B623D4">
        <w:rPr>
          <w:rFonts w:ascii="PT Astra Serif" w:hAnsi="PT Astra Serif"/>
          <w:sz w:val="28"/>
          <w:szCs w:val="28"/>
        </w:rPr>
        <w:t xml:space="preserve">1. Внести изменение в постановление администрации муниципального образования Плавский район от </w:t>
      </w:r>
      <w:r w:rsidR="009C1AB0" w:rsidRPr="00B623D4">
        <w:rPr>
          <w:rFonts w:ascii="PT Astra Serif" w:hAnsi="PT Astra Serif"/>
          <w:sz w:val="28"/>
          <w:szCs w:val="28"/>
        </w:rPr>
        <w:t>17</w:t>
      </w:r>
      <w:r w:rsidRPr="00B623D4">
        <w:rPr>
          <w:rFonts w:ascii="PT Astra Serif" w:hAnsi="PT Astra Serif"/>
          <w:sz w:val="28"/>
          <w:szCs w:val="28"/>
        </w:rPr>
        <w:t>.0</w:t>
      </w:r>
      <w:r w:rsidR="009C1AB0" w:rsidRPr="00B623D4">
        <w:rPr>
          <w:rFonts w:ascii="PT Astra Serif" w:hAnsi="PT Astra Serif"/>
          <w:sz w:val="28"/>
          <w:szCs w:val="28"/>
        </w:rPr>
        <w:t>8</w:t>
      </w:r>
      <w:r w:rsidRPr="00B623D4">
        <w:rPr>
          <w:rFonts w:ascii="PT Astra Serif" w:hAnsi="PT Astra Serif"/>
          <w:sz w:val="28"/>
          <w:szCs w:val="28"/>
        </w:rPr>
        <w:t>.20</w:t>
      </w:r>
      <w:r w:rsidR="009C1AB0" w:rsidRPr="00B623D4">
        <w:rPr>
          <w:rFonts w:ascii="PT Astra Serif" w:hAnsi="PT Astra Serif"/>
          <w:sz w:val="28"/>
          <w:szCs w:val="28"/>
        </w:rPr>
        <w:t>20</w:t>
      </w:r>
      <w:r w:rsidRPr="00B623D4">
        <w:rPr>
          <w:rFonts w:ascii="PT Astra Serif" w:hAnsi="PT Astra Serif"/>
          <w:sz w:val="28"/>
          <w:szCs w:val="28"/>
        </w:rPr>
        <w:t xml:space="preserve"> № </w:t>
      </w:r>
      <w:r w:rsidR="009C1AB0" w:rsidRPr="00B623D4">
        <w:rPr>
          <w:rFonts w:ascii="PT Astra Serif" w:hAnsi="PT Astra Serif"/>
          <w:sz w:val="28"/>
          <w:szCs w:val="28"/>
        </w:rPr>
        <w:t>1034</w:t>
      </w:r>
      <w:r w:rsidRPr="00B623D4">
        <w:rPr>
          <w:rFonts w:ascii="PT Astra Serif" w:hAnsi="PT Astra Serif"/>
          <w:sz w:val="28"/>
          <w:szCs w:val="28"/>
        </w:rPr>
        <w:t xml:space="preserve"> «</w:t>
      </w:r>
      <w:r w:rsidR="009C1AB0" w:rsidRPr="00B623D4">
        <w:rPr>
          <w:rFonts w:ascii="PT Astra Serif" w:hAnsi="PT Astra Serif"/>
          <w:sz w:val="28"/>
          <w:szCs w:val="28"/>
        </w:rPr>
        <w:t>Об утверждении Положения об условиях оплаты труда работникам муниципального казенного учреждения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педагогических работников</w:t>
      </w:r>
      <w:r w:rsidRPr="00B623D4">
        <w:rPr>
          <w:rFonts w:ascii="PT Astra Serif" w:hAnsi="PT Astra Serif"/>
          <w:sz w:val="28"/>
          <w:szCs w:val="28"/>
        </w:rPr>
        <w:t>», изложив Приложение к постановлению в новой редакции (Приложение).</w:t>
      </w:r>
    </w:p>
    <w:p w:rsidR="00AA13FD" w:rsidRPr="00B623D4" w:rsidRDefault="00AA13FD" w:rsidP="00567E9A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623D4">
        <w:rPr>
          <w:rFonts w:ascii="PT Astra Serif" w:eastAsia="Calibri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A13FD" w:rsidRPr="00B623D4" w:rsidRDefault="00567E9A" w:rsidP="00567E9A">
      <w:pPr>
        <w:tabs>
          <w:tab w:val="left" w:pos="1095"/>
          <w:tab w:val="left" w:pos="1276"/>
        </w:tabs>
        <w:spacing w:before="7"/>
        <w:ind w:firstLine="709"/>
        <w:jc w:val="both"/>
        <w:rPr>
          <w:rFonts w:ascii="PT Astra Serif" w:hAnsi="PT Astra Serif"/>
          <w:sz w:val="28"/>
          <w:szCs w:val="28"/>
        </w:rPr>
      </w:pPr>
      <w:r w:rsidRPr="00B623D4">
        <w:rPr>
          <w:rFonts w:ascii="PT Astra Serif" w:hAnsi="PT Astra Serif"/>
          <w:sz w:val="28"/>
          <w:szCs w:val="28"/>
        </w:rPr>
        <w:lastRenderedPageBreak/>
        <w:t xml:space="preserve">3. Постановление </w:t>
      </w:r>
      <w:r w:rsidR="00AA13FD" w:rsidRPr="00B623D4">
        <w:rPr>
          <w:rFonts w:ascii="PT Astra Serif" w:hAnsi="PT Astra Serif"/>
          <w:sz w:val="28"/>
          <w:szCs w:val="28"/>
        </w:rPr>
        <w:t>вступает в силу с 1 сентября 2024</w:t>
      </w:r>
      <w:r w:rsidR="001413AE" w:rsidRPr="00B623D4">
        <w:rPr>
          <w:rFonts w:ascii="PT Astra Serif" w:hAnsi="PT Astra Serif"/>
          <w:sz w:val="28"/>
          <w:szCs w:val="28"/>
        </w:rPr>
        <w:t xml:space="preserve"> </w:t>
      </w:r>
      <w:r w:rsidR="00AA13FD" w:rsidRPr="00B623D4">
        <w:rPr>
          <w:rFonts w:ascii="PT Astra Serif" w:hAnsi="PT Astra Serif"/>
          <w:sz w:val="28"/>
          <w:szCs w:val="28"/>
        </w:rPr>
        <w:t>года</w:t>
      </w:r>
      <w:bookmarkStart w:id="0" w:name="_GoBack"/>
      <w:r w:rsidR="00AA13FD" w:rsidRPr="00B623D4">
        <w:rPr>
          <w:rFonts w:ascii="PT Astra Serif" w:hAnsi="PT Astra Serif"/>
          <w:sz w:val="28"/>
          <w:szCs w:val="28"/>
        </w:rPr>
        <w:t>, за исключением абзац</w:t>
      </w:r>
      <w:r w:rsidR="00621A9E" w:rsidRPr="00B623D4">
        <w:rPr>
          <w:rFonts w:ascii="PT Astra Serif" w:hAnsi="PT Astra Serif"/>
          <w:sz w:val="28"/>
          <w:szCs w:val="28"/>
        </w:rPr>
        <w:t>а</w:t>
      </w:r>
      <w:r w:rsidR="00AA13FD" w:rsidRPr="00B623D4">
        <w:rPr>
          <w:rFonts w:ascii="PT Astra Serif" w:hAnsi="PT Astra Serif"/>
          <w:sz w:val="28"/>
          <w:szCs w:val="28"/>
        </w:rPr>
        <w:t xml:space="preserve"> </w:t>
      </w:r>
      <w:r w:rsidR="00621A9E" w:rsidRPr="00B623D4">
        <w:rPr>
          <w:rFonts w:ascii="PT Astra Serif" w:hAnsi="PT Astra Serif"/>
          <w:sz w:val="28"/>
          <w:szCs w:val="28"/>
        </w:rPr>
        <w:t>шесть</w:t>
      </w:r>
      <w:r w:rsidR="00AA13FD" w:rsidRPr="00B623D4">
        <w:rPr>
          <w:rFonts w:ascii="PT Astra Serif" w:hAnsi="PT Astra Serif"/>
          <w:sz w:val="28"/>
          <w:szCs w:val="28"/>
        </w:rPr>
        <w:t xml:space="preserve"> пункта </w:t>
      </w:r>
      <w:r w:rsidR="00621A9E" w:rsidRPr="00B623D4">
        <w:rPr>
          <w:rFonts w:ascii="PT Astra Serif" w:hAnsi="PT Astra Serif"/>
          <w:sz w:val="28"/>
          <w:szCs w:val="28"/>
        </w:rPr>
        <w:t>4.1</w:t>
      </w:r>
      <w:r w:rsidR="00294D40" w:rsidRPr="00B623D4">
        <w:rPr>
          <w:rFonts w:ascii="PT Astra Serif" w:hAnsi="PT Astra Serif"/>
          <w:sz w:val="28"/>
          <w:szCs w:val="28"/>
        </w:rPr>
        <w:t xml:space="preserve"> </w:t>
      </w:r>
      <w:r w:rsidR="00AA13FD" w:rsidRPr="00B623D4">
        <w:rPr>
          <w:rFonts w:ascii="PT Astra Serif" w:hAnsi="PT Astra Serif"/>
          <w:sz w:val="28"/>
          <w:szCs w:val="28"/>
        </w:rPr>
        <w:t>вступающих в силу с 1 января 2025 года.</w:t>
      </w:r>
    </w:p>
    <w:bookmarkEnd w:id="0"/>
    <w:p w:rsidR="00AA13FD" w:rsidRPr="00B623D4" w:rsidRDefault="00AA13FD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67E9A" w:rsidRPr="00B623D4" w:rsidRDefault="00567E9A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67E9A" w:rsidRPr="00B623D4" w:rsidRDefault="00567E9A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A13FD" w:rsidRPr="00B623D4" w:rsidTr="00567E9A">
        <w:trPr>
          <w:trHeight w:val="229"/>
        </w:trPr>
        <w:tc>
          <w:tcPr>
            <w:tcW w:w="2178" w:type="pct"/>
          </w:tcPr>
          <w:p w:rsidR="00AA13FD" w:rsidRPr="00B623D4" w:rsidRDefault="00114125" w:rsidP="00567E9A">
            <w:pPr>
              <w:pStyle w:val="afb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B623D4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AA13FD" w:rsidRPr="00B623D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AA13FD" w:rsidRPr="00B623D4" w:rsidRDefault="00AA13FD" w:rsidP="00567E9A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AA13FD" w:rsidRPr="00B623D4" w:rsidRDefault="00114125" w:rsidP="0011412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623D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</w:t>
            </w:r>
            <w:r w:rsidR="00AA13FD" w:rsidRPr="00B623D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 w:rsidRPr="00B623D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</w:p>
        </w:tc>
      </w:tr>
    </w:tbl>
    <w:p w:rsidR="00AA13FD" w:rsidRPr="009134CE" w:rsidRDefault="00AA13FD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67E9A" w:rsidRDefault="00567E9A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623D4" w:rsidRPr="009134CE" w:rsidRDefault="00B623D4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67E9A" w:rsidRPr="009134CE" w:rsidRDefault="00567E9A" w:rsidP="00567E9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A13FD" w:rsidRPr="009134CE" w:rsidRDefault="00AA13FD" w:rsidP="00567E9A">
      <w:pPr>
        <w:jc w:val="both"/>
        <w:rPr>
          <w:rFonts w:ascii="PT Astra Serif" w:eastAsia="Calibri" w:hAnsi="PT Astra Serif"/>
        </w:rPr>
      </w:pPr>
      <w:r w:rsidRPr="009134CE">
        <w:rPr>
          <w:rFonts w:ascii="PT Astra Serif" w:eastAsia="Calibri" w:hAnsi="PT Astra Serif"/>
        </w:rPr>
        <w:t>Исп.: Михайлова Елена Викторовна</w:t>
      </w:r>
    </w:p>
    <w:p w:rsidR="00567E9A" w:rsidRPr="009134CE" w:rsidRDefault="00567E9A" w:rsidP="00567E9A">
      <w:pPr>
        <w:jc w:val="both"/>
        <w:rPr>
          <w:rFonts w:ascii="PT Astra Serif" w:eastAsia="Calibri" w:hAnsi="PT Astra Serif"/>
        </w:rPr>
        <w:sectPr w:rsidR="00567E9A" w:rsidRPr="009134CE" w:rsidSect="00B623D4">
          <w:headerReference w:type="default" r:id="rId9"/>
          <w:pgSz w:w="11906" w:h="16838"/>
          <w:pgMar w:top="1134" w:right="850" w:bottom="709" w:left="1701" w:header="567" w:footer="720" w:gutter="0"/>
          <w:cols w:space="720"/>
          <w:titlePg/>
          <w:docGrid w:linePitch="360"/>
        </w:sectPr>
      </w:pPr>
      <w:r w:rsidRPr="009134CE">
        <w:rPr>
          <w:rFonts w:ascii="PT Astra Serif" w:eastAsia="Calibri" w:hAnsi="PT Astra Serif"/>
        </w:rPr>
        <w:t>Т</w:t>
      </w:r>
      <w:r w:rsidR="00AA13FD" w:rsidRPr="009134CE">
        <w:rPr>
          <w:rFonts w:ascii="PT Astra Serif" w:eastAsia="Calibri" w:hAnsi="PT Astra Serif"/>
        </w:rPr>
        <w:t>ел.:</w:t>
      </w:r>
      <w:r w:rsidRPr="009134CE">
        <w:rPr>
          <w:rFonts w:ascii="PT Astra Serif" w:eastAsia="Calibri" w:hAnsi="PT Astra Serif"/>
        </w:rPr>
        <w:t>8-48752-</w:t>
      </w:r>
      <w:r w:rsidR="00AA13FD" w:rsidRPr="009134CE">
        <w:rPr>
          <w:rFonts w:ascii="PT Astra Serif" w:eastAsia="Calibri" w:hAnsi="PT Astra Serif"/>
        </w:rPr>
        <w:t>2-25-93</w:t>
      </w:r>
    </w:p>
    <w:p w:rsidR="00AA13FD" w:rsidRPr="009134CE" w:rsidRDefault="00AA13FD" w:rsidP="00567E9A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9134CE">
        <w:rPr>
          <w:rFonts w:ascii="PT Astra Serif" w:hAnsi="PT Astra Serif"/>
          <w:b w:val="0"/>
        </w:rPr>
        <w:lastRenderedPageBreak/>
        <w:t>Приложение</w:t>
      </w:r>
    </w:p>
    <w:p w:rsidR="00AA13FD" w:rsidRPr="009134CE" w:rsidRDefault="00AA13FD" w:rsidP="00567E9A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9134CE">
        <w:rPr>
          <w:rFonts w:ascii="PT Astra Serif" w:hAnsi="PT Astra Serif"/>
          <w:b w:val="0"/>
        </w:rPr>
        <w:t>к постановлению администрации</w:t>
      </w:r>
    </w:p>
    <w:p w:rsidR="00AA13FD" w:rsidRPr="009134CE" w:rsidRDefault="00AA13FD" w:rsidP="00567E9A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9134CE">
        <w:rPr>
          <w:rFonts w:ascii="PT Astra Serif" w:hAnsi="PT Astra Serif"/>
          <w:b w:val="0"/>
        </w:rPr>
        <w:t>муниципального образования</w:t>
      </w:r>
    </w:p>
    <w:p w:rsidR="00AA13FD" w:rsidRPr="009134CE" w:rsidRDefault="00AA13FD" w:rsidP="00567E9A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9134CE">
        <w:rPr>
          <w:rFonts w:ascii="PT Astra Serif" w:hAnsi="PT Astra Serif"/>
          <w:b w:val="0"/>
        </w:rPr>
        <w:t>Плавский район</w:t>
      </w:r>
    </w:p>
    <w:p w:rsidR="00567E9A" w:rsidRPr="009134CE" w:rsidRDefault="00AA13FD" w:rsidP="00567E9A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9134CE">
        <w:rPr>
          <w:rFonts w:ascii="PT Astra Serif" w:hAnsi="PT Astra Serif"/>
          <w:b w:val="0"/>
        </w:rPr>
        <w:t xml:space="preserve">от </w:t>
      </w:r>
      <w:r w:rsidR="00B623D4">
        <w:rPr>
          <w:rFonts w:ascii="PT Astra Serif" w:hAnsi="PT Astra Serif"/>
          <w:b w:val="0"/>
        </w:rPr>
        <w:t>23</w:t>
      </w:r>
      <w:r w:rsidR="00567E9A" w:rsidRPr="009134CE">
        <w:rPr>
          <w:rFonts w:ascii="PT Astra Serif" w:hAnsi="PT Astra Serif"/>
          <w:b w:val="0"/>
        </w:rPr>
        <w:t>.0</w:t>
      </w:r>
      <w:r w:rsidR="00B623D4">
        <w:rPr>
          <w:rFonts w:ascii="PT Astra Serif" w:hAnsi="PT Astra Serif"/>
          <w:b w:val="0"/>
        </w:rPr>
        <w:t>7</w:t>
      </w:r>
      <w:r w:rsidRPr="009134CE">
        <w:rPr>
          <w:rFonts w:ascii="PT Astra Serif" w:hAnsi="PT Astra Serif"/>
          <w:b w:val="0"/>
        </w:rPr>
        <w:t>.2024 №</w:t>
      </w:r>
      <w:r w:rsidR="007F0EAF">
        <w:rPr>
          <w:rFonts w:ascii="PT Astra Serif" w:hAnsi="PT Astra Serif"/>
          <w:b w:val="0"/>
        </w:rPr>
        <w:t>1</w:t>
      </w:r>
      <w:r w:rsidR="009C1AB0" w:rsidRPr="009134CE">
        <w:rPr>
          <w:rFonts w:ascii="PT Astra Serif" w:hAnsi="PT Astra Serif"/>
          <w:b w:val="0"/>
        </w:rPr>
        <w:t>0</w:t>
      </w:r>
      <w:r w:rsidR="007F0EAF">
        <w:rPr>
          <w:rFonts w:ascii="PT Astra Serif" w:hAnsi="PT Astra Serif"/>
          <w:b w:val="0"/>
        </w:rPr>
        <w:t>9</w:t>
      </w:r>
    </w:p>
    <w:p w:rsidR="00C86709" w:rsidRPr="009134CE" w:rsidRDefault="00C86709" w:rsidP="00567E9A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</w:p>
    <w:p w:rsidR="00AA13FD" w:rsidRPr="009134CE" w:rsidRDefault="00AA13FD" w:rsidP="00567E9A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9134CE">
        <w:rPr>
          <w:rFonts w:ascii="PT Astra Serif" w:hAnsi="PT Astra Serif"/>
          <w:b w:val="0"/>
        </w:rPr>
        <w:t>Приложение</w:t>
      </w:r>
    </w:p>
    <w:p w:rsidR="00AA13FD" w:rsidRPr="009134CE" w:rsidRDefault="00AA13FD" w:rsidP="00567E9A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9134CE">
        <w:rPr>
          <w:rFonts w:ascii="PT Astra Serif" w:hAnsi="PT Astra Serif"/>
          <w:b w:val="0"/>
        </w:rPr>
        <w:t>к постановлению администрации</w:t>
      </w:r>
    </w:p>
    <w:p w:rsidR="00AA13FD" w:rsidRPr="009134CE" w:rsidRDefault="00AA13FD" w:rsidP="00567E9A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9134CE">
        <w:rPr>
          <w:rFonts w:ascii="PT Astra Serif" w:hAnsi="PT Astra Serif"/>
          <w:b w:val="0"/>
        </w:rPr>
        <w:t>муниципального образования</w:t>
      </w:r>
    </w:p>
    <w:p w:rsidR="00AA13FD" w:rsidRPr="009134CE" w:rsidRDefault="00AA13FD" w:rsidP="00567E9A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9134CE">
        <w:rPr>
          <w:rFonts w:ascii="PT Astra Serif" w:hAnsi="PT Astra Serif"/>
          <w:b w:val="0"/>
        </w:rPr>
        <w:t>Плавский район</w:t>
      </w:r>
    </w:p>
    <w:p w:rsidR="00AA13FD" w:rsidRPr="009134CE" w:rsidRDefault="00AA13FD" w:rsidP="00567E9A">
      <w:pPr>
        <w:pStyle w:val="ConsPlusTitle"/>
        <w:ind w:left="4536"/>
        <w:jc w:val="center"/>
        <w:outlineLvl w:val="1"/>
        <w:rPr>
          <w:rFonts w:ascii="PT Astra Serif" w:hAnsi="PT Astra Serif"/>
          <w:b w:val="0"/>
        </w:rPr>
      </w:pPr>
      <w:r w:rsidRPr="009134CE">
        <w:rPr>
          <w:rFonts w:ascii="PT Astra Serif" w:hAnsi="PT Astra Serif"/>
          <w:b w:val="0"/>
        </w:rPr>
        <w:t xml:space="preserve">от </w:t>
      </w:r>
      <w:r w:rsidR="009C1AB0" w:rsidRPr="009134CE">
        <w:rPr>
          <w:rFonts w:ascii="PT Astra Serif" w:hAnsi="PT Astra Serif"/>
          <w:b w:val="0"/>
        </w:rPr>
        <w:t>17</w:t>
      </w:r>
      <w:r w:rsidRPr="009134CE">
        <w:rPr>
          <w:rFonts w:ascii="PT Astra Serif" w:hAnsi="PT Astra Serif"/>
          <w:b w:val="0"/>
        </w:rPr>
        <w:t>.0</w:t>
      </w:r>
      <w:r w:rsidR="009C1AB0" w:rsidRPr="009134CE">
        <w:rPr>
          <w:rFonts w:ascii="PT Astra Serif" w:hAnsi="PT Astra Serif"/>
          <w:b w:val="0"/>
        </w:rPr>
        <w:t>8</w:t>
      </w:r>
      <w:r w:rsidRPr="009134CE">
        <w:rPr>
          <w:rFonts w:ascii="PT Astra Serif" w:hAnsi="PT Astra Serif"/>
          <w:b w:val="0"/>
        </w:rPr>
        <w:t>.20</w:t>
      </w:r>
      <w:r w:rsidR="009C1AB0" w:rsidRPr="009134CE">
        <w:rPr>
          <w:rFonts w:ascii="PT Astra Serif" w:hAnsi="PT Astra Serif"/>
          <w:b w:val="0"/>
        </w:rPr>
        <w:t>20</w:t>
      </w:r>
      <w:r w:rsidRPr="009134CE">
        <w:rPr>
          <w:rFonts w:ascii="PT Astra Serif" w:hAnsi="PT Astra Serif"/>
          <w:b w:val="0"/>
        </w:rPr>
        <w:t xml:space="preserve"> № </w:t>
      </w:r>
      <w:r w:rsidR="009C1AB0" w:rsidRPr="009134CE">
        <w:rPr>
          <w:rFonts w:ascii="PT Astra Serif" w:hAnsi="PT Astra Serif"/>
          <w:b w:val="0"/>
        </w:rPr>
        <w:t>1034</w:t>
      </w:r>
    </w:p>
    <w:p w:rsidR="00AA13FD" w:rsidRPr="009134CE" w:rsidRDefault="00AA13FD" w:rsidP="00567E9A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</w:rPr>
      </w:pPr>
    </w:p>
    <w:p w:rsidR="009C1AB0" w:rsidRPr="00B623D4" w:rsidRDefault="009C1AB0" w:rsidP="00B623D4">
      <w:pPr>
        <w:pStyle w:val="ConsPlusTitle"/>
        <w:jc w:val="center"/>
        <w:outlineLvl w:val="1"/>
        <w:rPr>
          <w:rFonts w:ascii="PT Astra Serif" w:hAnsi="PT Astra Serif"/>
          <w:sz w:val="26"/>
          <w:szCs w:val="26"/>
        </w:rPr>
      </w:pPr>
      <w:r w:rsidRPr="009134CE">
        <w:rPr>
          <w:rFonts w:ascii="PT Astra Serif" w:hAnsi="PT Astra Serif"/>
          <w:sz w:val="28"/>
          <w:szCs w:val="28"/>
        </w:rPr>
        <w:t xml:space="preserve">Положения об условиях оплаты </w:t>
      </w:r>
      <w:r w:rsidRPr="00B623D4">
        <w:rPr>
          <w:rFonts w:ascii="PT Astra Serif" w:hAnsi="PT Astra Serif"/>
          <w:sz w:val="26"/>
          <w:szCs w:val="26"/>
        </w:rPr>
        <w:t>труда работникам муниципального казенного учреждения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педагогических работников</w:t>
      </w:r>
    </w:p>
    <w:p w:rsidR="009C1AB0" w:rsidRPr="00B623D4" w:rsidRDefault="009C1AB0" w:rsidP="00B623D4">
      <w:pPr>
        <w:pStyle w:val="ConsPlusTitle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AA13FD" w:rsidRPr="00B623D4" w:rsidRDefault="00AA13FD" w:rsidP="00B623D4">
      <w:pPr>
        <w:pStyle w:val="ConsPlusTitle"/>
        <w:jc w:val="center"/>
        <w:outlineLvl w:val="1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>Общие положения</w:t>
      </w:r>
    </w:p>
    <w:p w:rsidR="009C1AB0" w:rsidRPr="00B623D4" w:rsidRDefault="009C1AB0" w:rsidP="00B623D4">
      <w:pPr>
        <w:pStyle w:val="52"/>
        <w:numPr>
          <w:ilvl w:val="1"/>
          <w:numId w:val="3"/>
        </w:numPr>
        <w:shd w:val="clear" w:color="auto" w:fill="auto"/>
        <w:tabs>
          <w:tab w:val="left" w:pos="1701"/>
          <w:tab w:val="left" w:pos="9355"/>
        </w:tabs>
        <w:spacing w:line="240" w:lineRule="auto"/>
        <w:ind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Настоящее Положение об условиях оплаты труда работникам Муниципального казенного учреждения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педагогический работников» (далее - Положение) разработано с учетом положений Указа Президента РФ от 07.05.2012 № 597 «О мероприятиях по реализации государственной социальной политики», в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соответствии с Трудовым кодексом РФ, Федеральным законом от 29.12.2012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№ 273-ФЗ «Об образовании в Российской Федерации», Законом Тульской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области от 30.09.2013 № 1989-ЗТО «Об образовании», постановлением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правительства Тульской области от 23.05.2014 № 263 «Об утверждении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Положения об условиях оплаты труда работников государственных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организаций Тульской области, осуществляющих образовательную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деятельность», постановлением правительства Тульской области от 27.08.2014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№ 426 «О внесении изменения и дополнения в постановление правительства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Тульской области от 23.05.2014 № 263 «Об утверждении Положения об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условиях оплате труда работников государственных организаций Тульской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области, осуществляющих образовательную деятельность», постановлением правительства Тульской области от 16.10.2017 № 470 «О внесении изменений и дополнений в отдельные нормативные правовые акты в сфере образования», постановлением правительства Тульской области от 21.11.2017 №571 «О внесении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изменений и дополнений в отдельные нормативные правовые акты Тульской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области в сфере образования».</w:t>
      </w:r>
    </w:p>
    <w:p w:rsidR="009C1AB0" w:rsidRPr="00B623D4" w:rsidRDefault="009C1AB0" w:rsidP="00B623D4">
      <w:pPr>
        <w:pStyle w:val="52"/>
        <w:numPr>
          <w:ilvl w:val="1"/>
          <w:numId w:val="3"/>
        </w:numPr>
        <w:shd w:val="clear" w:color="auto" w:fill="auto"/>
        <w:tabs>
          <w:tab w:val="left" w:pos="1701"/>
          <w:tab w:val="left" w:pos="9355"/>
        </w:tabs>
        <w:spacing w:line="240" w:lineRule="auto"/>
        <w:ind w:right="-1" w:firstLine="709"/>
        <w:rPr>
          <w:rStyle w:val="18"/>
          <w:rFonts w:ascii="PT Astra Serif" w:hAnsi="PT Astra Serif"/>
          <w:color w:val="000000" w:themeColor="text1"/>
          <w:sz w:val="26"/>
          <w:szCs w:val="26"/>
          <w:shd w:val="clear" w:color="auto" w:fill="auto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Настоящее Положение разработано в целях определения условий и порядка оплаты труда работников МКУ ДПО МО Плавский район «ЦНППМПР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» (далее - Центр) и включает в себя: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1701"/>
          <w:tab w:val="left" w:pos="9355"/>
        </w:tabs>
        <w:spacing w:line="240" w:lineRule="auto"/>
        <w:ind w:right="-1"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B623D4">
        <w:rPr>
          <w:rFonts w:ascii="PT Astra Serif" w:hAnsi="PT Astra Serif"/>
          <w:color w:val="000000" w:themeColor="text1"/>
          <w:sz w:val="26"/>
          <w:szCs w:val="26"/>
        </w:rPr>
        <w:t>- порядок и условия оплаты труда работников Организации;</w:t>
      </w:r>
    </w:p>
    <w:p w:rsidR="009134CE" w:rsidRPr="00B623D4" w:rsidRDefault="009C1AB0" w:rsidP="00B623D4">
      <w:pPr>
        <w:pStyle w:val="52"/>
        <w:shd w:val="clear" w:color="auto" w:fill="auto"/>
        <w:tabs>
          <w:tab w:val="left" w:pos="1701"/>
          <w:tab w:val="left" w:pos="9355"/>
        </w:tabs>
        <w:spacing w:line="240" w:lineRule="auto"/>
        <w:ind w:right="-1" w:firstLine="709"/>
        <w:contextualSpacing/>
        <w:rPr>
          <w:rFonts w:ascii="PT Astra Serif" w:hAnsi="PT Astra Serif"/>
          <w:color w:val="000000" w:themeColor="text1"/>
          <w:sz w:val="26"/>
          <w:szCs w:val="26"/>
        </w:rPr>
      </w:pPr>
      <w:r w:rsidRPr="00B623D4">
        <w:rPr>
          <w:rFonts w:ascii="PT Astra Serif" w:hAnsi="PT Astra Serif"/>
          <w:color w:val="000000" w:themeColor="text1"/>
          <w:sz w:val="26"/>
          <w:szCs w:val="26"/>
        </w:rPr>
        <w:t xml:space="preserve">- условия оплаты </w:t>
      </w:r>
      <w:r w:rsidR="009134CE" w:rsidRPr="00B623D4">
        <w:rPr>
          <w:rFonts w:ascii="PT Astra Serif" w:hAnsi="PT Astra Serif"/>
          <w:color w:val="000000" w:themeColor="text1"/>
          <w:sz w:val="26"/>
          <w:szCs w:val="26"/>
        </w:rPr>
        <w:t>труда руководителя Организации, его заместителей;</w:t>
      </w:r>
    </w:p>
    <w:p w:rsidR="009134CE" w:rsidRPr="00B623D4" w:rsidRDefault="009134CE" w:rsidP="00B623D4">
      <w:pPr>
        <w:pStyle w:val="52"/>
        <w:shd w:val="clear" w:color="auto" w:fill="auto"/>
        <w:tabs>
          <w:tab w:val="left" w:pos="1701"/>
          <w:tab w:val="left" w:pos="9355"/>
        </w:tabs>
        <w:spacing w:line="240" w:lineRule="auto"/>
        <w:ind w:right="-1" w:firstLine="709"/>
        <w:contextualSpacing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color w:val="000000" w:themeColor="text1"/>
          <w:sz w:val="26"/>
          <w:szCs w:val="26"/>
        </w:rPr>
        <w:t xml:space="preserve">- </w:t>
      </w:r>
      <w:r w:rsidRPr="00B623D4">
        <w:rPr>
          <w:rFonts w:ascii="PT Astra Serif" w:hAnsi="PT Astra Serif"/>
          <w:sz w:val="26"/>
          <w:szCs w:val="26"/>
        </w:rPr>
        <w:t>порядок и условия установления выплат компенсационного характера руководствуясь постановлением администрации Тульской области от 30.09.2008 № 598 «О введении новых систем оплаты труда работников государственных учреждений Тульской области» (далее - Перечень видов выплат компенсационного характера);</w:t>
      </w:r>
    </w:p>
    <w:p w:rsidR="009134CE" w:rsidRPr="00B623D4" w:rsidRDefault="009134CE" w:rsidP="00B623D4">
      <w:pPr>
        <w:pStyle w:val="ConsPlusNormal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lastRenderedPageBreak/>
        <w:t>порядок и условия установления выплат стимулирующего характера руководствуясь</w:t>
      </w:r>
      <w:r w:rsidR="000C13D8" w:rsidRPr="00B623D4">
        <w:rPr>
          <w:rFonts w:ascii="PT Astra Serif" w:hAnsi="PT Astra Serif"/>
          <w:sz w:val="26"/>
          <w:szCs w:val="26"/>
        </w:rPr>
        <w:t xml:space="preserve"> </w:t>
      </w:r>
      <w:r w:rsidRPr="00B623D4">
        <w:rPr>
          <w:rFonts w:ascii="PT Astra Serif" w:hAnsi="PT Astra Serif"/>
          <w:sz w:val="26"/>
          <w:szCs w:val="26"/>
        </w:rPr>
        <w:t>постановлением администрации Тульской области от 30.09.2008 № 598 «О введении новых систем оплаты труда работников государственных учреждений Тульской области» (далее - Перечень видов выплат стимулирующего характера);</w:t>
      </w:r>
    </w:p>
    <w:p w:rsidR="009C1AB0" w:rsidRPr="00B623D4" w:rsidRDefault="009C1AB0" w:rsidP="00B623D4">
      <w:pPr>
        <w:pStyle w:val="52"/>
        <w:numPr>
          <w:ilvl w:val="1"/>
          <w:numId w:val="3"/>
        </w:numPr>
        <w:shd w:val="clear" w:color="auto" w:fill="auto"/>
        <w:tabs>
          <w:tab w:val="left" w:pos="1701"/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Система оплаты труда устанавливается с учетом: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567"/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государственных гарантий по оплате труда в соответствии со ст.130 Трудового кодекса Российской Федерации (далее - ТК РФ);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567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профессиональных квалификационных групп (далее - ПКГ),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утвержденных приказом Министерства здравоохранения и социального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развития Российской Федерации от 05.05.2008 № 217н «Об утверждении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профессиональных квалификационных групп должностей работников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высшего и дополнительного профессионального образования»;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567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ПКГ, утвержденных приказом Министерства здравоохранения 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социального развития Российской Федерации от 29.05.2008 № 247н «Об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утверждении профессиональных квалификационных групп общеотраслевых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должностей руководителей, специалистов и служащих»;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ПКГ, утвержденных приказом Министерства здравоохранения 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социального развития Российской Федерации от 05.05.2008 № 216н «Об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утверждении профессиональных квалификационных групп должностей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работников образования»;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ПКГ, утвержденных приказом Министерства здравоохранения 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социального развития РФ от 29.05.2008 № 248н «Об утверждении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профессиональных квалификационных групп общеотраслевых профессий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рабочих»;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Устава Муниципального казенного учреждения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педагогический работников»;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Коллективного договора;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1134"/>
          <w:tab w:val="left" w:pos="3590"/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 xml:space="preserve">1.4. Изменение условий оплаты труда работников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Центра</w:t>
      </w:r>
      <w:r w:rsidRPr="00B623D4">
        <w:rPr>
          <w:rStyle w:val="18"/>
          <w:rFonts w:ascii="PT Astra Serif" w:hAnsi="PT Astra Serif"/>
          <w:sz w:val="26"/>
          <w:szCs w:val="26"/>
        </w:rPr>
        <w:t xml:space="preserve"> производится в соответствии с Трудовым кодексом РФ, федеральными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законами, иными правовыми и нормативными актами, а также локальными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 xml:space="preserve">нормативными актами и организационно-распорядительными документами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Центра.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049"/>
          <w:tab w:val="left" w:pos="9355"/>
        </w:tabs>
        <w:spacing w:line="240" w:lineRule="auto"/>
        <w:ind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1.5. Настоящее Положение регламентирует реализацию условий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оплаты труда, которая предполагает: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878"/>
          <w:tab w:val="left" w:pos="9355"/>
          <w:tab w:val="left" w:pos="9498"/>
        </w:tabs>
        <w:spacing w:line="240" w:lineRule="auto"/>
        <w:ind w:right="14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определение должностных окладов (ставок) на основе ПКГ 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повышающих коэффициентов к должностному окладу;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878"/>
          <w:tab w:val="left" w:pos="9355"/>
        </w:tabs>
        <w:spacing w:line="240" w:lineRule="auto"/>
        <w:ind w:right="-1"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порядок установления (виды, размеры и условия) выплат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 xml:space="preserve">стимулирующего и компенсационного характера работников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Центра;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626"/>
          <w:tab w:val="left" w:pos="9355"/>
        </w:tabs>
        <w:spacing w:line="240" w:lineRule="auto"/>
        <w:ind w:right="816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 xml:space="preserve">- перечень должностей, относящихся к основному персоналу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Центра.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626"/>
          <w:tab w:val="left" w:pos="9355"/>
        </w:tabs>
        <w:spacing w:line="240" w:lineRule="auto"/>
        <w:ind w:right="-1"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 xml:space="preserve">1.6. К перечню должностей, относящихся к основному персоналу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Центра относятся методист, педагог дополнительного образования, педагог-преподаватель, тьютор, системный администратор, специалист.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878"/>
          <w:tab w:val="left" w:pos="9355"/>
        </w:tabs>
        <w:spacing w:line="240" w:lineRule="auto"/>
        <w:ind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1.7. Заработная плата выплачивается работникам два раза в месяц.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878"/>
          <w:tab w:val="left" w:pos="9355"/>
        </w:tabs>
        <w:spacing w:line="240" w:lineRule="auto"/>
        <w:ind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1.8.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 в Тульской области.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878"/>
          <w:tab w:val="left" w:pos="9355"/>
        </w:tabs>
        <w:spacing w:line="240" w:lineRule="auto"/>
        <w:ind w:right="-1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lastRenderedPageBreak/>
        <w:t>1.9.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либо на других условиях, определенных трудовым договором.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878"/>
          <w:tab w:val="left" w:pos="9355"/>
        </w:tabs>
        <w:spacing w:line="240" w:lineRule="auto"/>
        <w:ind w:right="40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1.10. Определение размеров заработной платы по основной должности,</w:t>
      </w:r>
      <w:r w:rsidR="009134CE" w:rsidRP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а также по должности, занимаемой в порядке совместительства,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производится раздельно по каждой из должностей.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076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 xml:space="preserve">1.11. </w:t>
      </w:r>
      <w:r w:rsidRPr="00B623D4">
        <w:rPr>
          <w:rStyle w:val="18"/>
          <w:rFonts w:ascii="PT Astra Serif" w:hAnsi="PT Astra Serif"/>
          <w:sz w:val="26"/>
          <w:szCs w:val="26"/>
        </w:rPr>
        <w:t>Оплата труда работников осуществляется в пределах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бюджетных ассигнований, предусмотренных на оплату труда работников,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направляемых на оплату труда работников на теку</w:t>
      </w:r>
      <w:r w:rsidRPr="00B623D4">
        <w:rPr>
          <w:rStyle w:val="23"/>
          <w:rFonts w:ascii="PT Astra Serif" w:hAnsi="PT Astra Serif"/>
          <w:sz w:val="26"/>
          <w:szCs w:val="26"/>
          <w:u w:val="none"/>
        </w:rPr>
        <w:t>щи</w:t>
      </w:r>
      <w:r w:rsidRPr="00B623D4">
        <w:rPr>
          <w:rStyle w:val="18"/>
          <w:rFonts w:ascii="PT Astra Serif" w:hAnsi="PT Astra Serif"/>
          <w:sz w:val="26"/>
          <w:szCs w:val="26"/>
        </w:rPr>
        <w:t>й финансовый год.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076"/>
          <w:tab w:val="left" w:pos="9355"/>
        </w:tabs>
        <w:spacing w:line="240" w:lineRule="auto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 xml:space="preserve">1.12. Положение распространяется на всех работников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Центра.</w:t>
      </w:r>
    </w:p>
    <w:p w:rsidR="009C1AB0" w:rsidRPr="00B623D4" w:rsidRDefault="009C1AB0" w:rsidP="00B623D4">
      <w:pPr>
        <w:widowControl w:val="0"/>
        <w:tabs>
          <w:tab w:val="left" w:pos="2718"/>
          <w:tab w:val="left" w:pos="9355"/>
        </w:tabs>
        <w:ind w:firstLine="709"/>
        <w:jc w:val="both"/>
        <w:rPr>
          <w:rStyle w:val="25"/>
          <w:rFonts w:ascii="PT Astra Serif" w:eastAsiaTheme="minorHAnsi" w:hAnsi="PT Astra Serif"/>
          <w:bCs w:val="0"/>
        </w:rPr>
      </w:pPr>
      <w:r w:rsidRPr="00B623D4">
        <w:rPr>
          <w:rStyle w:val="25"/>
          <w:rFonts w:ascii="PT Astra Serif" w:eastAsiaTheme="minorHAnsi" w:hAnsi="PT Astra Serif"/>
        </w:rPr>
        <w:t>2. Порядок определения должностных окладов (ставок) на основе</w:t>
      </w:r>
      <w:r w:rsidRPr="00B623D4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B623D4">
        <w:rPr>
          <w:rStyle w:val="25"/>
          <w:rFonts w:ascii="PT Astra Serif" w:eastAsiaTheme="minorHAnsi" w:hAnsi="PT Astra Serif"/>
        </w:rPr>
        <w:t>ПКГ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015"/>
          <w:tab w:val="left" w:pos="9355"/>
        </w:tabs>
        <w:spacing w:line="240" w:lineRule="auto"/>
        <w:ind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 xml:space="preserve">2.1. Размеры должностных окладов, ставок работников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 xml:space="preserve">Центра </w:t>
      </w:r>
      <w:r w:rsidRPr="00B623D4">
        <w:rPr>
          <w:rStyle w:val="18"/>
          <w:rFonts w:ascii="PT Astra Serif" w:hAnsi="PT Astra Serif"/>
          <w:sz w:val="26"/>
          <w:szCs w:val="26"/>
        </w:rPr>
        <w:t>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05.05.2008 № 217н «Об утверждении профессиональных квалификационных групп должностей работников высшего и дополнительного профессионального образования» (табл. 1).</w:t>
      </w:r>
    </w:p>
    <w:p w:rsidR="009C1AB0" w:rsidRPr="00B623D4" w:rsidRDefault="009C1AB0" w:rsidP="007F0EAF">
      <w:pPr>
        <w:tabs>
          <w:tab w:val="left" w:pos="9355"/>
        </w:tabs>
        <w:ind w:right="860"/>
        <w:jc w:val="right"/>
        <w:rPr>
          <w:rStyle w:val="25"/>
          <w:rFonts w:ascii="PT Astra Serif" w:eastAsiaTheme="minorHAnsi" w:hAnsi="PT Astra Serif"/>
          <w:bCs w:val="0"/>
        </w:rPr>
      </w:pPr>
      <w:r w:rsidRPr="00B623D4">
        <w:rPr>
          <w:rStyle w:val="25"/>
          <w:rFonts w:ascii="PT Astra Serif" w:eastAsiaTheme="minorHAnsi" w:hAnsi="PT Astra Serif"/>
        </w:rPr>
        <w:t>Таблица 1</w:t>
      </w:r>
    </w:p>
    <w:p w:rsidR="009C1AB0" w:rsidRPr="00B623D4" w:rsidRDefault="009C1AB0" w:rsidP="007F0EAF">
      <w:pPr>
        <w:tabs>
          <w:tab w:val="left" w:pos="9355"/>
        </w:tabs>
        <w:ind w:right="860"/>
        <w:jc w:val="center"/>
        <w:rPr>
          <w:rStyle w:val="18"/>
          <w:rFonts w:ascii="PT Astra Serif" w:eastAsiaTheme="minorHAnsi" w:hAnsi="PT Astra Serif"/>
          <w:sz w:val="26"/>
          <w:szCs w:val="26"/>
        </w:rPr>
      </w:pPr>
      <w:r w:rsidRPr="00B623D4">
        <w:rPr>
          <w:rStyle w:val="18"/>
          <w:rFonts w:ascii="PT Astra Serif" w:eastAsiaTheme="minorHAnsi" w:hAnsi="PT Astra Serif"/>
          <w:sz w:val="26"/>
          <w:szCs w:val="26"/>
        </w:rPr>
        <w:t>Размер должностных окладов/ставок работников Центра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  <w:gridCol w:w="3288"/>
      </w:tblGrid>
      <w:tr w:rsidR="009C1AB0" w:rsidRPr="00B623D4" w:rsidTr="009C1AB0">
        <w:trPr>
          <w:trHeight w:hRule="exact" w:val="33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866DC7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  <w:b w:val="0"/>
              </w:rPr>
              <w:t>Квалификационные уровни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  <w:b w:val="0"/>
              </w:rPr>
              <w:t>Размер, руб</w:t>
            </w:r>
            <w:r w:rsidR="00866DC7" w:rsidRPr="00B623D4">
              <w:rPr>
                <w:rStyle w:val="13pt"/>
                <w:rFonts w:ascii="PT Astra Serif" w:hAnsi="PT Astra Serif"/>
                <w:b w:val="0"/>
              </w:rPr>
              <w:t>лей</w:t>
            </w:r>
          </w:p>
        </w:tc>
      </w:tr>
      <w:tr w:rsidR="009C1AB0" w:rsidRPr="00B623D4" w:rsidTr="00B623D4">
        <w:trPr>
          <w:trHeight w:hRule="exact" w:val="627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Должности, отнесенные к ПКГ «Административно-хозяйственный и учебно</w:t>
            </w: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softHyphen/>
              <w:t>-вспомогательный персонал»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1AB0" w:rsidRPr="00B623D4" w:rsidTr="009C1AB0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14500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9C1AB0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15952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9C1AB0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17402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9C1AB0">
        <w:trPr>
          <w:trHeight w:hRule="exact" w:val="974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Должности, отнесенные к ПКГ «Профессорско- преподавательский состав и руководители структурных подразделений»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1AB0" w:rsidRPr="00B623D4" w:rsidTr="009C1AB0">
        <w:trPr>
          <w:trHeight w:hRule="exact" w:val="33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19409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9C1AB0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21341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9C1AB0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23274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9C1AB0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25207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9C1AB0">
        <w:trPr>
          <w:trHeight w:hRule="exact" w:val="33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27139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9C1AB0">
        <w:trPr>
          <w:trHeight w:hRule="exact" w:val="3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6 квалификационный 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29072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</w:tbl>
    <w:p w:rsidR="00B623D4" w:rsidRDefault="00B623D4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-1" w:firstLine="709"/>
        <w:rPr>
          <w:rStyle w:val="18"/>
          <w:rFonts w:ascii="PT Astra Serif" w:hAnsi="PT Astra Serif"/>
          <w:sz w:val="26"/>
          <w:szCs w:val="26"/>
        </w:rPr>
      </w:pP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-1" w:firstLine="709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Должностной оклад, ставка работника по должностям, отнесенным к ПКГ «Профессорско-преподавательский состав и руководители структурных подразделений», деятельность которых связана с образовательным процессом, увеличивается на 150 руб.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left="20" w:right="20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 xml:space="preserve">Размеры должностных окладов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работников Центра</w:t>
      </w:r>
      <w:r w:rsidRPr="00B623D4">
        <w:rPr>
          <w:rStyle w:val="18"/>
          <w:rFonts w:ascii="PT Astra Serif" w:hAnsi="PT Astra Serif"/>
          <w:sz w:val="26"/>
          <w:szCs w:val="26"/>
        </w:rPr>
        <w:t>, занимающих должности,</w:t>
      </w:r>
    </w:p>
    <w:p w:rsidR="009C1AB0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left="20" w:right="20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устанавливаются на основе отнесения занимаемых ими должностей к ПКГ, утвержденных приказом Министерства здравоохранения 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социального развития Российской Федерации от 05.05.2008 № 216н «Об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утверждении профессиональных квалификационных групп должностей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работников образования» (табл. 2).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left="20" w:right="20" w:firstLine="700"/>
        <w:jc w:val="right"/>
        <w:rPr>
          <w:rStyle w:val="18"/>
          <w:rFonts w:ascii="PT Astra Serif" w:hAnsi="PT Astra Serif"/>
          <w:b/>
          <w:sz w:val="26"/>
          <w:szCs w:val="26"/>
        </w:rPr>
      </w:pPr>
      <w:r w:rsidRPr="00B623D4">
        <w:rPr>
          <w:rStyle w:val="18"/>
          <w:rFonts w:ascii="PT Astra Serif" w:hAnsi="PT Astra Serif"/>
          <w:b/>
          <w:sz w:val="26"/>
          <w:szCs w:val="26"/>
        </w:rPr>
        <w:lastRenderedPageBreak/>
        <w:t>Таблица 2</w:t>
      </w:r>
    </w:p>
    <w:tbl>
      <w:tblPr>
        <w:tblStyle w:val="TableNormal"/>
        <w:tblW w:w="9273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7552"/>
        <w:gridCol w:w="1696"/>
        <w:gridCol w:w="25"/>
      </w:tblGrid>
      <w:tr w:rsidR="009C1AB0" w:rsidRPr="00B623D4" w:rsidTr="00B623D4">
        <w:trPr>
          <w:gridAfter w:val="1"/>
          <w:wAfter w:w="25" w:type="dxa"/>
          <w:trHeight w:hRule="exact" w:val="331"/>
        </w:trPr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866DC7" w:rsidP="00B623D4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Квалификационные уровни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175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Размер,</w:t>
            </w:r>
            <w:r w:rsidRPr="00B623D4">
              <w:rPr>
                <w:rFonts w:ascii="PT Astra Serif" w:hAnsi="PT Astra Serif"/>
                <w:spacing w:val="-11"/>
                <w:sz w:val="26"/>
                <w:szCs w:val="26"/>
              </w:rPr>
              <w:t xml:space="preserve"> </w:t>
            </w:r>
            <w:r w:rsidRPr="00B623D4">
              <w:rPr>
                <w:rFonts w:ascii="PT Astra Serif" w:hAnsi="PT Astra Serif"/>
                <w:sz w:val="26"/>
                <w:szCs w:val="26"/>
              </w:rPr>
              <w:t>рублей</w:t>
            </w:r>
          </w:p>
        </w:tc>
      </w:tr>
      <w:tr w:rsidR="009C1AB0" w:rsidRPr="00B623D4" w:rsidTr="00B623D4">
        <w:trPr>
          <w:gridAfter w:val="1"/>
          <w:wAfter w:w="25" w:type="dxa"/>
          <w:trHeight w:hRule="exact" w:val="635"/>
        </w:trPr>
        <w:tc>
          <w:tcPr>
            <w:tcW w:w="7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Должности, отнесенные к ПКГ «Учебно- вспомогательный персонал первого</w:t>
            </w:r>
            <w:r w:rsidRPr="00B623D4">
              <w:rPr>
                <w:rFonts w:ascii="PT Astra Serif" w:hAnsi="PT Astra Serif"/>
                <w:spacing w:val="3"/>
                <w:sz w:val="26"/>
                <w:szCs w:val="26"/>
                <w:lang w:val="ru-RU"/>
              </w:rPr>
              <w:t xml:space="preserve"> </w:t>
            </w: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уровня»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AB0" w:rsidRPr="00B623D4" w:rsidRDefault="00866DC7" w:rsidP="00B623D4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9668,0</w:t>
            </w:r>
          </w:p>
        </w:tc>
      </w:tr>
      <w:tr w:rsidR="009C1AB0" w:rsidRPr="00B623D4" w:rsidTr="00B623D4">
        <w:trPr>
          <w:gridAfter w:val="1"/>
          <w:wAfter w:w="25" w:type="dxa"/>
          <w:trHeight w:hRule="exact" w:val="720"/>
        </w:trPr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Должности, отнесенные к ПКГ «Учебно- вспомогательный</w:t>
            </w:r>
          </w:p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персонал второго</w:t>
            </w:r>
            <w:r w:rsidRPr="00B623D4">
              <w:rPr>
                <w:rFonts w:ascii="PT Astra Serif" w:hAnsi="PT Astra Serif"/>
                <w:spacing w:val="10"/>
                <w:sz w:val="26"/>
                <w:szCs w:val="26"/>
                <w:lang w:val="ru-RU"/>
              </w:rPr>
              <w:t xml:space="preserve"> </w:t>
            </w: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уровня»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9C1AB0" w:rsidRPr="00B623D4" w:rsidTr="00B623D4">
        <w:trPr>
          <w:gridAfter w:val="1"/>
          <w:wAfter w:w="25" w:type="dxa"/>
          <w:trHeight w:hRule="exact" w:val="329"/>
        </w:trPr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1 квалификационный</w:t>
            </w:r>
            <w:r w:rsidRPr="00B623D4">
              <w:rPr>
                <w:rFonts w:ascii="PT Astra Serif" w:hAnsi="PT Astra Serif"/>
                <w:spacing w:val="-27"/>
                <w:sz w:val="26"/>
                <w:szCs w:val="26"/>
              </w:rPr>
              <w:t xml:space="preserve"> </w:t>
            </w:r>
            <w:r w:rsidRPr="00B623D4">
              <w:rPr>
                <w:rFonts w:ascii="PT Astra Serif" w:hAnsi="PT Astra Serif"/>
                <w:sz w:val="26"/>
                <w:szCs w:val="26"/>
              </w:rPr>
              <w:t>уровень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AB0" w:rsidRPr="00B623D4" w:rsidRDefault="00866DC7" w:rsidP="00B623D4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11283,0</w:t>
            </w:r>
          </w:p>
        </w:tc>
      </w:tr>
      <w:tr w:rsidR="009C1AB0" w:rsidRPr="00B623D4" w:rsidTr="00B623D4">
        <w:trPr>
          <w:gridAfter w:val="1"/>
          <w:wAfter w:w="25" w:type="dxa"/>
          <w:trHeight w:hRule="exact" w:val="324"/>
        </w:trPr>
        <w:tc>
          <w:tcPr>
            <w:tcW w:w="7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2 квалификационный</w:t>
            </w:r>
            <w:r w:rsidRPr="00B623D4">
              <w:rPr>
                <w:rFonts w:ascii="PT Astra Serif" w:hAnsi="PT Astra Serif"/>
                <w:spacing w:val="7"/>
                <w:sz w:val="26"/>
                <w:szCs w:val="26"/>
              </w:rPr>
              <w:t xml:space="preserve"> </w:t>
            </w:r>
            <w:r w:rsidRPr="00B623D4">
              <w:rPr>
                <w:rFonts w:ascii="PT Astra Serif" w:hAnsi="PT Astra Serif"/>
                <w:sz w:val="26"/>
                <w:szCs w:val="26"/>
              </w:rPr>
              <w:t>уровень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866DC7" w:rsidP="00B623D4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11849,0</w:t>
            </w:r>
          </w:p>
        </w:tc>
      </w:tr>
      <w:tr w:rsidR="009C1AB0" w:rsidRPr="00B623D4" w:rsidTr="00B623D4">
        <w:trPr>
          <w:gridAfter w:val="1"/>
          <w:wAfter w:w="25" w:type="dxa"/>
          <w:trHeight w:hRule="exact" w:val="323"/>
        </w:trPr>
        <w:tc>
          <w:tcPr>
            <w:tcW w:w="7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spacing w:before="6"/>
              <w:ind w:left="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Должности, отнесенные к ПКГ «Педагогические работники»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9C1AB0" w:rsidRPr="00B623D4" w:rsidTr="00B623D4">
        <w:trPr>
          <w:gridAfter w:val="1"/>
          <w:wAfter w:w="25" w:type="dxa"/>
          <w:trHeight w:hRule="exact" w:val="331"/>
        </w:trPr>
        <w:tc>
          <w:tcPr>
            <w:tcW w:w="7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1 квалификационный</w:t>
            </w:r>
            <w:r w:rsidRPr="00B623D4">
              <w:rPr>
                <w:rFonts w:ascii="PT Astra Serif" w:hAnsi="PT Astra Serif"/>
                <w:spacing w:val="-22"/>
                <w:sz w:val="26"/>
                <w:szCs w:val="26"/>
              </w:rPr>
              <w:t xml:space="preserve"> </w:t>
            </w:r>
            <w:r w:rsidRPr="00B623D4">
              <w:rPr>
                <w:rFonts w:ascii="PT Astra Serif" w:hAnsi="PT Astra Serif"/>
                <w:sz w:val="26"/>
                <w:szCs w:val="26"/>
              </w:rPr>
              <w:t>уровень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AB0" w:rsidRPr="00B623D4" w:rsidRDefault="00866DC7" w:rsidP="00B623D4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17498,0</w:t>
            </w:r>
          </w:p>
        </w:tc>
      </w:tr>
      <w:tr w:rsidR="009C1AB0" w:rsidRPr="00B623D4" w:rsidTr="00B623D4">
        <w:trPr>
          <w:trHeight w:hRule="exact" w:val="336"/>
        </w:trPr>
        <w:tc>
          <w:tcPr>
            <w:tcW w:w="7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2 квалификационный</w:t>
            </w:r>
            <w:r w:rsidRPr="00B623D4">
              <w:rPr>
                <w:rFonts w:ascii="PT Astra Serif" w:hAnsi="PT Astra Serif"/>
                <w:spacing w:val="-3"/>
                <w:sz w:val="26"/>
                <w:szCs w:val="26"/>
              </w:rPr>
              <w:t xml:space="preserve"> </w:t>
            </w:r>
            <w:r w:rsidRPr="00B623D4">
              <w:rPr>
                <w:rFonts w:ascii="PT Astra Serif" w:hAnsi="PT Astra Serif"/>
                <w:sz w:val="26"/>
                <w:szCs w:val="26"/>
              </w:rPr>
              <w:t>уровень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1AB0" w:rsidRPr="00B623D4" w:rsidRDefault="009C1AB0" w:rsidP="00B623D4">
            <w:pPr>
              <w:pStyle w:val="TableParagraph"/>
              <w:ind w:right="393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 xml:space="preserve">      </w:t>
            </w:r>
            <w:r w:rsidR="00866DC7" w:rsidRPr="00B623D4">
              <w:rPr>
                <w:rFonts w:ascii="PT Astra Serif" w:hAnsi="PT Astra Serif"/>
                <w:sz w:val="26"/>
                <w:szCs w:val="26"/>
                <w:lang w:val="ru-RU"/>
              </w:rPr>
              <w:t>18370,0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9C1AB0" w:rsidRPr="00B623D4" w:rsidRDefault="009C1AB0" w:rsidP="00B623D4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9C1AB0" w:rsidRPr="00B623D4" w:rsidRDefault="009C1AB0" w:rsidP="00B623D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1AB0" w:rsidRPr="00B623D4" w:rsidTr="00B623D4">
        <w:trPr>
          <w:trHeight w:hRule="exact" w:val="326"/>
        </w:trPr>
        <w:tc>
          <w:tcPr>
            <w:tcW w:w="7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3 квалификационный</w:t>
            </w:r>
            <w:r w:rsidRPr="00B623D4">
              <w:rPr>
                <w:rFonts w:ascii="PT Astra Serif" w:hAnsi="PT Astra Serif"/>
                <w:spacing w:val="3"/>
                <w:sz w:val="26"/>
                <w:szCs w:val="26"/>
              </w:rPr>
              <w:t xml:space="preserve"> </w:t>
            </w:r>
            <w:r w:rsidRPr="00B623D4">
              <w:rPr>
                <w:rFonts w:ascii="PT Astra Serif" w:hAnsi="PT Astra Serif"/>
                <w:sz w:val="26"/>
                <w:szCs w:val="26"/>
              </w:rPr>
              <w:t>уровень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1AB0" w:rsidRPr="00B623D4" w:rsidRDefault="00866DC7" w:rsidP="00B623D4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18893,0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C1AB0" w:rsidRPr="00B623D4" w:rsidRDefault="009C1AB0" w:rsidP="00B623D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1AB0" w:rsidRPr="00B623D4" w:rsidTr="00B623D4">
        <w:trPr>
          <w:gridAfter w:val="1"/>
          <w:wAfter w:w="25" w:type="dxa"/>
          <w:trHeight w:hRule="exact" w:val="334"/>
        </w:trPr>
        <w:tc>
          <w:tcPr>
            <w:tcW w:w="7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4 квалификационный</w:t>
            </w:r>
            <w:r w:rsidRPr="00B623D4">
              <w:rPr>
                <w:rFonts w:ascii="PT Astra Serif" w:hAnsi="PT Astra Serif"/>
                <w:spacing w:val="-2"/>
                <w:sz w:val="26"/>
                <w:szCs w:val="26"/>
              </w:rPr>
              <w:t xml:space="preserve"> </w:t>
            </w:r>
            <w:r w:rsidRPr="00B623D4">
              <w:rPr>
                <w:rFonts w:ascii="PT Astra Serif" w:hAnsi="PT Astra Serif"/>
                <w:sz w:val="26"/>
                <w:szCs w:val="26"/>
              </w:rPr>
              <w:t>уровень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866DC7" w:rsidP="00B623D4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19242,0</w:t>
            </w:r>
          </w:p>
        </w:tc>
      </w:tr>
      <w:tr w:rsidR="009C1AB0" w:rsidRPr="00B623D4" w:rsidTr="00B623D4">
        <w:trPr>
          <w:gridAfter w:val="1"/>
          <w:wAfter w:w="25" w:type="dxa"/>
          <w:trHeight w:hRule="exact" w:val="662"/>
        </w:trPr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Должности, отнесенные к ПКГ «Руководители структурных</w:t>
            </w:r>
            <w:r w:rsidRPr="00B623D4">
              <w:rPr>
                <w:rFonts w:ascii="PT Astra Serif" w:hAnsi="PT Astra Serif"/>
                <w:spacing w:val="-27"/>
                <w:sz w:val="26"/>
                <w:szCs w:val="26"/>
                <w:lang w:val="ru-RU"/>
              </w:rPr>
              <w:t xml:space="preserve"> </w:t>
            </w: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подразделений»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9C1AB0" w:rsidRPr="00B623D4" w:rsidTr="00B623D4">
        <w:trPr>
          <w:gridAfter w:val="1"/>
          <w:wAfter w:w="25" w:type="dxa"/>
          <w:trHeight w:hRule="exact" w:val="321"/>
        </w:trPr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1 квалификационный уровень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1AB0" w:rsidRPr="00B623D4" w:rsidRDefault="00866DC7" w:rsidP="00B623D4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 w:cs="Times New Roman"/>
                <w:sz w:val="26"/>
                <w:szCs w:val="26"/>
                <w:lang w:val="ru-RU"/>
              </w:rPr>
              <w:t>20297,0</w:t>
            </w:r>
          </w:p>
        </w:tc>
      </w:tr>
      <w:tr w:rsidR="009C1AB0" w:rsidRPr="00B623D4" w:rsidTr="00B623D4">
        <w:trPr>
          <w:gridAfter w:val="1"/>
          <w:wAfter w:w="25" w:type="dxa"/>
          <w:trHeight w:hRule="exact" w:val="359"/>
        </w:trPr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2 квалификационный уровень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C1AB0" w:rsidRPr="00B623D4" w:rsidRDefault="00866DC7" w:rsidP="00B623D4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 w:cs="Times New Roman"/>
                <w:sz w:val="26"/>
                <w:szCs w:val="26"/>
                <w:lang w:val="ru-RU"/>
              </w:rPr>
              <w:t>21311,0</w:t>
            </w:r>
          </w:p>
        </w:tc>
      </w:tr>
      <w:tr w:rsidR="009C1AB0" w:rsidRPr="00B623D4" w:rsidTr="00B623D4">
        <w:trPr>
          <w:trHeight w:hRule="exact" w:val="349"/>
        </w:trPr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AB0" w:rsidRPr="00B623D4" w:rsidRDefault="009C1AB0" w:rsidP="00B623D4">
            <w:pPr>
              <w:pStyle w:val="TableParagraph"/>
              <w:ind w:left="3" w:right="841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/>
                <w:sz w:val="26"/>
                <w:szCs w:val="26"/>
                <w:lang w:val="ru-RU"/>
              </w:rPr>
              <w:t>3 квалификационный уровень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1AB0" w:rsidRPr="00B623D4" w:rsidRDefault="00866DC7" w:rsidP="00B623D4">
            <w:pPr>
              <w:jc w:val="center"/>
              <w:rPr>
                <w:rFonts w:ascii="PT Astra Serif" w:hAnsi="PT Astra Serif" w:cs="Times New Roman"/>
                <w:sz w:val="26"/>
                <w:szCs w:val="26"/>
                <w:lang w:val="ru-RU"/>
              </w:rPr>
            </w:pPr>
            <w:r w:rsidRPr="00B623D4">
              <w:rPr>
                <w:rFonts w:ascii="PT Astra Serif" w:hAnsi="PT Astra Serif" w:cs="Times New Roman"/>
                <w:sz w:val="26"/>
                <w:szCs w:val="26"/>
                <w:lang w:val="ru-RU"/>
              </w:rPr>
              <w:t>21922,0</w:t>
            </w:r>
          </w:p>
        </w:tc>
        <w:tc>
          <w:tcPr>
            <w:tcW w:w="25" w:type="dxa"/>
            <w:tcBorders>
              <w:bottom w:val="nil"/>
            </w:tcBorders>
            <w:shd w:val="clear" w:color="auto" w:fill="auto"/>
            <w:vAlign w:val="bottom"/>
          </w:tcPr>
          <w:p w:rsidR="009C1AB0" w:rsidRPr="00B623D4" w:rsidRDefault="009C1AB0" w:rsidP="00B623D4">
            <w:pPr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</w:tbl>
    <w:p w:rsidR="009C1AB0" w:rsidRPr="00B623D4" w:rsidRDefault="009C1AB0" w:rsidP="00B623D4">
      <w:pPr>
        <w:pStyle w:val="ConsPlusNormal"/>
        <w:widowControl/>
        <w:tabs>
          <w:tab w:val="left" w:pos="720"/>
        </w:tabs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B623D4">
        <w:rPr>
          <w:rFonts w:ascii="PT Astra Serif" w:hAnsi="PT Astra Serif" w:cs="Times New Roman"/>
          <w:sz w:val="26"/>
          <w:szCs w:val="26"/>
        </w:rPr>
        <w:t>Должностной оклад, ставка работников образования Организации, деятельность которых связана с образовательным процессом, увеличивается на 100 рублей –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20" w:firstLine="709"/>
        <w:contextualSpacing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 xml:space="preserve">Размеры должностных окладов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работников Центра</w:t>
      </w:r>
      <w:r w:rsidRPr="00B623D4">
        <w:rPr>
          <w:rStyle w:val="18"/>
          <w:rFonts w:ascii="PT Astra Serif" w:hAnsi="PT Astra Serif"/>
          <w:sz w:val="26"/>
          <w:szCs w:val="26"/>
        </w:rPr>
        <w:t>, занимающих должности, не включенные в ПКГ, утвержденные приказом Министерства здравоохранения и социального развития РФ от 05.05.2008 № 217</w:t>
      </w:r>
      <w:r w:rsidR="00866DC7" w:rsidRP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н «Об утверждении профессиональных квалификационных групп должностей работников высшего и дополнительного профессионального образования» (табл. 3).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20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Размеры должностных окладов работников Центра, занимающих должности, не включенные в ПКГ</w:t>
      </w:r>
    </w:p>
    <w:p w:rsidR="009C1AB0" w:rsidRPr="00B623D4" w:rsidRDefault="009C1AB0" w:rsidP="007F0EAF">
      <w:pPr>
        <w:pStyle w:val="52"/>
        <w:shd w:val="clear" w:color="auto" w:fill="auto"/>
        <w:tabs>
          <w:tab w:val="left" w:pos="9355"/>
        </w:tabs>
        <w:spacing w:line="240" w:lineRule="auto"/>
        <w:ind w:left="20" w:right="20" w:firstLine="700"/>
        <w:jc w:val="right"/>
        <w:rPr>
          <w:rFonts w:ascii="PT Astra Serif" w:hAnsi="PT Astra Serif"/>
          <w:sz w:val="26"/>
          <w:szCs w:val="26"/>
        </w:rPr>
      </w:pPr>
      <w:r w:rsidRPr="00B623D4">
        <w:rPr>
          <w:rStyle w:val="25"/>
          <w:rFonts w:ascii="PT Astra Serif" w:hAnsi="PT Astra Serif"/>
        </w:rPr>
        <w:t>Таблица 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1"/>
        <w:gridCol w:w="2829"/>
      </w:tblGrid>
      <w:tr w:rsidR="009C1AB0" w:rsidRPr="00B623D4" w:rsidTr="00B623D4">
        <w:trPr>
          <w:trHeight w:hRule="exact" w:val="34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  <w:b w:val="0"/>
              </w:rPr>
              <w:t>Должности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  <w:b w:val="0"/>
              </w:rPr>
              <w:t>Размер, рублей.</w:t>
            </w:r>
          </w:p>
        </w:tc>
      </w:tr>
      <w:tr w:rsidR="009C1AB0" w:rsidRPr="00B623D4" w:rsidTr="00B623D4">
        <w:trPr>
          <w:trHeight w:hRule="exact" w:val="34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Методист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18893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134CE" w:rsidRPr="00B623D4" w:rsidTr="00B623D4">
        <w:trPr>
          <w:trHeight w:hRule="exact" w:val="34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4CE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Старший методист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4CE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19242,0</w:t>
            </w:r>
          </w:p>
        </w:tc>
      </w:tr>
    </w:tbl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860" w:firstLine="0"/>
        <w:rPr>
          <w:rFonts w:ascii="PT Astra Serif" w:hAnsi="PT Astra Serif"/>
          <w:sz w:val="26"/>
          <w:szCs w:val="26"/>
        </w:rPr>
      </w:pP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left="20" w:right="20" w:firstLine="700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Должностной оклад, по должности «Методист» увеличивается на 150 руб.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1201"/>
          <w:tab w:val="left" w:pos="9355"/>
        </w:tabs>
        <w:spacing w:line="240" w:lineRule="auto"/>
        <w:ind w:left="20" w:right="20" w:firstLine="700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2.2. Размеры должностных окладов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 247 «Об утверждении профессиональных квалификационных групп общеотраслевых должностей руководителей, специалистов и служащих» (табл. 4)</w:t>
      </w:r>
    </w:p>
    <w:p w:rsidR="007F0EAF" w:rsidRDefault="007F0EAF" w:rsidP="00B623D4">
      <w:pPr>
        <w:tabs>
          <w:tab w:val="left" w:pos="9355"/>
        </w:tabs>
        <w:ind w:right="20"/>
        <w:jc w:val="right"/>
        <w:rPr>
          <w:rStyle w:val="25"/>
          <w:rFonts w:ascii="PT Astra Serif" w:eastAsiaTheme="minorHAnsi" w:hAnsi="PT Astra Serif"/>
        </w:rPr>
      </w:pPr>
    </w:p>
    <w:p w:rsidR="009C1AB0" w:rsidRPr="00B623D4" w:rsidRDefault="009C1AB0" w:rsidP="00B623D4">
      <w:pPr>
        <w:tabs>
          <w:tab w:val="left" w:pos="9355"/>
        </w:tabs>
        <w:ind w:right="20"/>
        <w:jc w:val="right"/>
        <w:rPr>
          <w:rFonts w:ascii="PT Astra Serif" w:hAnsi="PT Astra Serif"/>
          <w:sz w:val="26"/>
          <w:szCs w:val="26"/>
        </w:rPr>
      </w:pPr>
      <w:r w:rsidRPr="00B623D4">
        <w:rPr>
          <w:rStyle w:val="25"/>
          <w:rFonts w:ascii="PT Astra Serif" w:eastAsiaTheme="minorHAnsi" w:hAnsi="PT Astra Serif"/>
        </w:rPr>
        <w:lastRenderedPageBreak/>
        <w:t>Таблица 4</w:t>
      </w:r>
    </w:p>
    <w:p w:rsidR="009C1AB0" w:rsidRPr="00B623D4" w:rsidRDefault="009C1AB0" w:rsidP="007F0EAF">
      <w:pPr>
        <w:pStyle w:val="52"/>
        <w:shd w:val="clear" w:color="auto" w:fill="auto"/>
        <w:tabs>
          <w:tab w:val="left" w:pos="9355"/>
        </w:tabs>
        <w:spacing w:line="240" w:lineRule="auto"/>
        <w:ind w:firstLine="0"/>
        <w:jc w:val="center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Размер должностных окладов/ставок служащих Центра</w:t>
      </w:r>
    </w:p>
    <w:p w:rsidR="009C1AB0" w:rsidRPr="00B623D4" w:rsidRDefault="009C1AB0" w:rsidP="00B623D4">
      <w:pPr>
        <w:framePr w:wrap="none" w:vAnchor="page" w:hAnchor="page" w:x="11281" w:y="18473"/>
        <w:tabs>
          <w:tab w:val="left" w:pos="9355"/>
        </w:tabs>
        <w:ind w:left="10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8"/>
        <w:gridCol w:w="2238"/>
      </w:tblGrid>
      <w:tr w:rsidR="009C1AB0" w:rsidRPr="00B623D4" w:rsidTr="00B623D4">
        <w:trPr>
          <w:trHeight w:hRule="exact" w:val="390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866DC7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866DC7" w:rsidP="00B623D4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Размер, рублей</w:t>
            </w:r>
          </w:p>
        </w:tc>
      </w:tr>
      <w:tr w:rsidR="009C1AB0" w:rsidRPr="00B623D4" w:rsidTr="00B623D4">
        <w:trPr>
          <w:trHeight w:hRule="exact" w:val="66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1AB0" w:rsidRPr="00B623D4" w:rsidTr="00B623D4">
        <w:trPr>
          <w:trHeight w:hRule="exact" w:val="33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8064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rPr>
          <w:trHeight w:hRule="exact" w:val="33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8441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rPr>
          <w:trHeight w:hRule="exact" w:val="653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1AB0" w:rsidRPr="00B623D4" w:rsidTr="00B623D4">
        <w:trPr>
          <w:trHeight w:hRule="exact" w:val="33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11217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rPr>
          <w:trHeight w:hRule="exact" w:val="33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11518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rPr>
          <w:trHeight w:hRule="exact" w:val="33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11858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rPr>
          <w:trHeight w:hRule="exact" w:val="33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12538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rPr>
          <w:trHeight w:hRule="exact" w:val="33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13508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rPr>
          <w:trHeight w:hRule="exact" w:val="653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1AB0" w:rsidRPr="00B623D4" w:rsidTr="00B623D4">
        <w:trPr>
          <w:trHeight w:hRule="exact" w:val="33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14036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rPr>
          <w:trHeight w:hRule="exact" w:val="33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14665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rPr>
          <w:trHeight w:hRule="exact" w:val="33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15355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rPr>
          <w:trHeight w:hRule="exact" w:val="33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16044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rPr>
          <w:trHeight w:hRule="exact" w:val="34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134CE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16783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E20541" w:rsidRPr="00B623D4" w:rsidTr="00B623D4">
        <w:trPr>
          <w:trHeight w:hRule="exact" w:val="83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41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541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3"/>
                <w:rFonts w:ascii="PT Astra Serif" w:hAnsi="PT Astra Serif"/>
                <w:sz w:val="26"/>
                <w:szCs w:val="26"/>
              </w:rPr>
            </w:pPr>
          </w:p>
        </w:tc>
      </w:tr>
      <w:tr w:rsidR="00E20541" w:rsidRPr="00B623D4" w:rsidTr="00B623D4">
        <w:trPr>
          <w:trHeight w:hRule="exact" w:val="34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41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541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17364,0</w:t>
            </w:r>
          </w:p>
        </w:tc>
      </w:tr>
      <w:tr w:rsidR="00E20541" w:rsidRPr="00B623D4" w:rsidTr="00B623D4">
        <w:trPr>
          <w:trHeight w:hRule="exact" w:val="34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41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541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18496,0</w:t>
            </w:r>
          </w:p>
        </w:tc>
      </w:tr>
      <w:tr w:rsidR="00E20541" w:rsidRPr="00B623D4" w:rsidTr="00B623D4">
        <w:trPr>
          <w:trHeight w:hRule="exact" w:val="34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541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541" w:rsidRPr="00B623D4" w:rsidRDefault="00E20541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19375,0</w:t>
            </w:r>
          </w:p>
        </w:tc>
      </w:tr>
    </w:tbl>
    <w:p w:rsidR="00866DC7" w:rsidRPr="00B623D4" w:rsidRDefault="009C1AB0" w:rsidP="00B623D4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Размеры должностных окладов работников, занимающих должности служащих, не включенных в ПКГ</w:t>
      </w:r>
      <w:r w:rsidR="00866DC7" w:rsidRP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="00866DC7" w:rsidRPr="00B623D4">
        <w:rPr>
          <w:rFonts w:ascii="PT Astra Serif" w:hAnsi="PT Astra Serif"/>
          <w:sz w:val="26"/>
          <w:szCs w:val="26"/>
        </w:rPr>
        <w:t>утвержденные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8"/>
        <w:gridCol w:w="2430"/>
      </w:tblGrid>
      <w:tr w:rsidR="009C1AB0" w:rsidRPr="00B623D4" w:rsidTr="00B623D4">
        <w:trPr>
          <w:trHeight w:hRule="exact" w:val="499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  <w:b w:val="0"/>
              </w:rPr>
              <w:t>Должности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  <w:b w:val="0"/>
              </w:rPr>
              <w:t>Размер, рублей</w:t>
            </w:r>
          </w:p>
        </w:tc>
      </w:tr>
      <w:tr w:rsidR="009C1AB0" w:rsidRPr="00B623D4" w:rsidTr="00B623D4">
        <w:trPr>
          <w:trHeight w:hRule="exact" w:val="709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Системный администратор, специалист по охране труда, специалист в сфере закупок</w:t>
            </w:r>
            <w:r w:rsidR="009B7F67" w:rsidRPr="00B623D4">
              <w:rPr>
                <w:rStyle w:val="33"/>
                <w:rFonts w:ascii="PT Astra Serif" w:hAnsi="PT Astra Serif"/>
                <w:sz w:val="26"/>
                <w:szCs w:val="26"/>
              </w:rPr>
              <w:t>, главный специалист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14036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098" w:type="dxa"/>
          </w:tcPr>
          <w:p w:rsidR="009C1AB0" w:rsidRPr="00B623D4" w:rsidRDefault="009C1AB0" w:rsidP="00B623D4">
            <w:pPr>
              <w:pStyle w:val="52"/>
              <w:tabs>
                <w:tab w:val="left" w:pos="0"/>
                <w:tab w:val="left" w:pos="9355"/>
              </w:tabs>
              <w:spacing w:line="240" w:lineRule="auto"/>
              <w:ind w:left="-98" w:right="420" w:firstLine="0"/>
              <w:jc w:val="left"/>
              <w:rPr>
                <w:rStyle w:val="18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8"/>
                <w:rFonts w:ascii="PT Astra Serif" w:hAnsi="PT Astra Serif"/>
                <w:sz w:val="26"/>
                <w:szCs w:val="26"/>
              </w:rPr>
              <w:t>Ведущий специалист</w:t>
            </w:r>
          </w:p>
        </w:tc>
        <w:tc>
          <w:tcPr>
            <w:tcW w:w="2430" w:type="dxa"/>
          </w:tcPr>
          <w:p w:rsidR="009C1AB0" w:rsidRPr="00B623D4" w:rsidRDefault="00707C6B" w:rsidP="00B623D4">
            <w:pPr>
              <w:pStyle w:val="52"/>
              <w:tabs>
                <w:tab w:val="left" w:pos="9355"/>
              </w:tabs>
              <w:spacing w:line="240" w:lineRule="auto"/>
              <w:ind w:left="30" w:right="420" w:hanging="30"/>
              <w:jc w:val="center"/>
              <w:rPr>
                <w:rStyle w:val="18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8"/>
                <w:rFonts w:ascii="PT Astra Serif" w:hAnsi="PT Astra Serif"/>
                <w:sz w:val="26"/>
                <w:szCs w:val="26"/>
              </w:rPr>
              <w:t>12902</w:t>
            </w:r>
            <w:r w:rsidR="009C1AB0" w:rsidRPr="00B623D4">
              <w:rPr>
                <w:rStyle w:val="18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B62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8" w:type="dxa"/>
          </w:tcPr>
          <w:p w:rsidR="009C1AB0" w:rsidRPr="00B623D4" w:rsidRDefault="009C1AB0" w:rsidP="00B623D4">
            <w:pPr>
              <w:pStyle w:val="52"/>
              <w:tabs>
                <w:tab w:val="left" w:pos="9355"/>
              </w:tabs>
              <w:spacing w:line="240" w:lineRule="auto"/>
              <w:ind w:left="30" w:right="420" w:firstLine="14"/>
              <w:rPr>
                <w:rStyle w:val="18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8"/>
                <w:rFonts w:ascii="PT Astra Serif" w:hAnsi="PT Astra Serif"/>
                <w:sz w:val="26"/>
                <w:szCs w:val="26"/>
              </w:rPr>
              <w:t>Специалист</w:t>
            </w:r>
          </w:p>
        </w:tc>
        <w:tc>
          <w:tcPr>
            <w:tcW w:w="2430" w:type="dxa"/>
          </w:tcPr>
          <w:p w:rsidR="009C1AB0" w:rsidRPr="00B623D4" w:rsidRDefault="00707C6B" w:rsidP="00B623D4">
            <w:pPr>
              <w:pStyle w:val="52"/>
              <w:tabs>
                <w:tab w:val="left" w:pos="9355"/>
              </w:tabs>
              <w:spacing w:line="240" w:lineRule="auto"/>
              <w:ind w:left="30" w:right="420" w:firstLine="4"/>
              <w:jc w:val="center"/>
              <w:rPr>
                <w:rStyle w:val="18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8"/>
                <w:rFonts w:ascii="PT Astra Serif" w:hAnsi="PT Astra Serif"/>
                <w:sz w:val="26"/>
                <w:szCs w:val="26"/>
              </w:rPr>
              <w:t>12191</w:t>
            </w:r>
            <w:r w:rsidR="009C1AB0" w:rsidRPr="00B623D4">
              <w:rPr>
                <w:rStyle w:val="18"/>
                <w:rFonts w:ascii="PT Astra Serif" w:hAnsi="PT Astra Serif"/>
                <w:sz w:val="26"/>
                <w:szCs w:val="26"/>
              </w:rPr>
              <w:t>,0</w:t>
            </w:r>
          </w:p>
        </w:tc>
      </w:tr>
    </w:tbl>
    <w:p w:rsidR="009C1AB0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left="23" w:right="-1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2.3. Размеры должностных окладов работников, осуществляющих</w:t>
      </w:r>
      <w:r w:rsidR="00E95D49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деятельность по профессиям рабочих, устанавливаются на основе отнесения</w:t>
      </w:r>
      <w:r w:rsidR="00E95D49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профессий к квалификационным уровням ПКГ, утвержденным приказом здравоохранения и социального развития РФ от 29.05 2008 № 248н «Об утверждении профессиональных квалификационных групп общеотраслевых</w:t>
      </w:r>
      <w:r w:rsidR="00E95D49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профессий рабочих» (таб.5)</w:t>
      </w:r>
    </w:p>
    <w:p w:rsidR="007F0EAF" w:rsidRPr="00B623D4" w:rsidRDefault="007F0EAF" w:rsidP="00B623D4">
      <w:pPr>
        <w:pStyle w:val="52"/>
        <w:shd w:val="clear" w:color="auto" w:fill="auto"/>
        <w:tabs>
          <w:tab w:val="left" w:pos="9355"/>
        </w:tabs>
        <w:spacing w:line="240" w:lineRule="auto"/>
        <w:ind w:left="23" w:right="-1" w:firstLine="709"/>
        <w:rPr>
          <w:rStyle w:val="18"/>
          <w:rFonts w:ascii="PT Astra Serif" w:hAnsi="PT Astra Serif"/>
          <w:sz w:val="26"/>
          <w:szCs w:val="26"/>
        </w:rPr>
      </w:pPr>
    </w:p>
    <w:p w:rsidR="009C1AB0" w:rsidRPr="00B623D4" w:rsidRDefault="009C1AB0" w:rsidP="00B623D4">
      <w:pPr>
        <w:framePr w:w="1282" w:h="485" w:hRule="exact" w:wrap="none" w:vAnchor="page" w:hAnchor="page" w:x="12241" w:y="6368"/>
        <w:tabs>
          <w:tab w:val="left" w:pos="9355"/>
        </w:tabs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27"/>
          <w:rFonts w:ascii="PT Astra Serif" w:eastAsiaTheme="minorHAnsi" w:hAnsi="PT Astra Serif"/>
        </w:rPr>
        <w:t>Таблица 4</w:t>
      </w:r>
    </w:p>
    <w:p w:rsidR="009C1AB0" w:rsidRPr="00B623D4" w:rsidRDefault="009C1AB0" w:rsidP="00B623D4">
      <w:pPr>
        <w:framePr w:w="1282" w:h="485" w:hRule="exact" w:wrap="none" w:vAnchor="page" w:hAnchor="page" w:x="12241" w:y="6368"/>
        <w:tabs>
          <w:tab w:val="left" w:pos="9355"/>
        </w:tabs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27"/>
          <w:rFonts w:ascii="PT Astra Serif" w:eastAsiaTheme="minorHAnsi" w:hAnsi="PT Astra Serif"/>
        </w:rPr>
        <w:t>Таблица 4</w:t>
      </w:r>
    </w:p>
    <w:p w:rsidR="009C1AB0" w:rsidRPr="00B623D4" w:rsidRDefault="009C1AB0" w:rsidP="00B623D4">
      <w:pPr>
        <w:framePr w:w="1282" w:h="485" w:hRule="exact" w:wrap="none" w:vAnchor="page" w:hAnchor="page" w:x="12241" w:y="6368"/>
        <w:tabs>
          <w:tab w:val="left" w:pos="9355"/>
        </w:tabs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27"/>
          <w:rFonts w:ascii="PT Astra Serif" w:eastAsiaTheme="minorHAnsi" w:hAnsi="PT Astra Serif"/>
        </w:rPr>
        <w:t>Таблица 4</w:t>
      </w:r>
    </w:p>
    <w:p w:rsidR="007F0EAF" w:rsidRDefault="007F0EAF" w:rsidP="007F0EAF">
      <w:pPr>
        <w:jc w:val="right"/>
        <w:rPr>
          <w:rStyle w:val="27"/>
          <w:rFonts w:ascii="PT Astra Serif" w:eastAsiaTheme="minorHAnsi" w:hAnsi="PT Astra Serif"/>
        </w:rPr>
      </w:pPr>
    </w:p>
    <w:p w:rsidR="009C1AB0" w:rsidRPr="00B623D4" w:rsidRDefault="009C1AB0" w:rsidP="007F0EAF">
      <w:pPr>
        <w:jc w:val="right"/>
        <w:rPr>
          <w:rStyle w:val="27"/>
          <w:rFonts w:ascii="PT Astra Serif" w:eastAsiaTheme="minorHAnsi" w:hAnsi="PT Astra Serif"/>
          <w:bCs w:val="0"/>
        </w:rPr>
      </w:pPr>
      <w:r w:rsidRPr="00B623D4">
        <w:rPr>
          <w:rStyle w:val="27"/>
          <w:rFonts w:ascii="PT Astra Serif" w:eastAsiaTheme="minorHAnsi" w:hAnsi="PT Astra Serif"/>
        </w:rPr>
        <w:lastRenderedPageBreak/>
        <w:t>Таблица 5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left="100" w:firstLine="0"/>
        <w:jc w:val="center"/>
        <w:rPr>
          <w:rStyle w:val="36"/>
          <w:rFonts w:ascii="PT Astra Serif" w:eastAsiaTheme="minorHAnsi" w:hAnsi="PT Astra Serif"/>
          <w:b/>
          <w:sz w:val="26"/>
          <w:szCs w:val="26"/>
        </w:rPr>
      </w:pPr>
      <w:r w:rsidRPr="00B623D4">
        <w:rPr>
          <w:rStyle w:val="18"/>
          <w:rFonts w:ascii="PT Astra Serif" w:hAnsi="PT Astra Serif"/>
          <w:b/>
          <w:sz w:val="26"/>
          <w:szCs w:val="26"/>
        </w:rPr>
        <w:t>Размеры должностных окладов работников, осуществляющих</w:t>
      </w:r>
      <w:r w:rsidR="00B623D4">
        <w:rPr>
          <w:rStyle w:val="18"/>
          <w:rFonts w:ascii="PT Astra Serif" w:hAnsi="PT Astra Serif"/>
          <w:b/>
          <w:sz w:val="26"/>
          <w:szCs w:val="26"/>
        </w:rPr>
        <w:t xml:space="preserve"> </w:t>
      </w:r>
      <w:r w:rsidRPr="00B623D4">
        <w:rPr>
          <w:rStyle w:val="36"/>
          <w:rFonts w:ascii="PT Astra Serif" w:eastAsiaTheme="minorHAnsi" w:hAnsi="PT Astra Serif"/>
          <w:b/>
          <w:sz w:val="26"/>
          <w:szCs w:val="26"/>
        </w:rPr>
        <w:t>деятельность по профессиям рабочих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2"/>
        <w:gridCol w:w="2213"/>
      </w:tblGrid>
      <w:tr w:rsidR="009C1AB0" w:rsidRPr="00B623D4" w:rsidTr="009C1AB0">
        <w:trPr>
          <w:trHeight w:hRule="exact" w:val="336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  <w:b w:val="0"/>
              </w:rPr>
              <w:t>Квалификационные уровни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  <w:b w:val="0"/>
              </w:rPr>
              <w:t>Размер, руб</w:t>
            </w:r>
            <w:r w:rsidR="00E20541" w:rsidRPr="00B623D4">
              <w:rPr>
                <w:rStyle w:val="13pt"/>
                <w:rFonts w:ascii="PT Astra Serif" w:hAnsi="PT Astra Serif"/>
                <w:b w:val="0"/>
              </w:rPr>
              <w:t>лей</w:t>
            </w:r>
          </w:p>
        </w:tc>
      </w:tr>
      <w:tr w:rsidR="009C1AB0" w:rsidRPr="00B623D4" w:rsidTr="009C1AB0">
        <w:trPr>
          <w:trHeight w:hRule="exact" w:val="33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after="120"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ПКГ «Общеотраслевые профессии рабочих первого уровня»</w:t>
            </w:r>
          </w:p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Style w:val="13pt"/>
                <w:rFonts w:ascii="PT Astra Serif" w:hAnsi="PT Astra Serif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уровня»</w:t>
            </w:r>
          </w:p>
        </w:tc>
      </w:tr>
      <w:tr w:rsidR="009C1AB0" w:rsidRPr="00B623D4" w:rsidTr="009C1AB0">
        <w:trPr>
          <w:trHeight w:hRule="exact" w:val="336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"/>
                <w:rFonts w:ascii="PT Astra Serif" w:hAnsi="PT Astra Serif"/>
                <w:b w:val="0"/>
              </w:rPr>
            </w:pPr>
            <w:r w:rsidRPr="00B623D4">
              <w:rPr>
                <w:rStyle w:val="13pt"/>
                <w:rFonts w:ascii="PT Astra Serif" w:hAnsi="PT Astra Serif"/>
                <w:b w:val="0"/>
              </w:rPr>
              <w:t>7391</w:t>
            </w:r>
            <w:r w:rsidR="009C1AB0" w:rsidRPr="00B623D4">
              <w:rPr>
                <w:rStyle w:val="13pt"/>
                <w:rFonts w:ascii="PT Astra Serif" w:hAnsi="PT Astra Serif"/>
                <w:b w:val="0"/>
              </w:rPr>
              <w:t>,0</w:t>
            </w:r>
          </w:p>
        </w:tc>
      </w:tr>
      <w:tr w:rsidR="009C1AB0" w:rsidRPr="00B623D4" w:rsidTr="009C1AB0">
        <w:trPr>
          <w:trHeight w:hRule="exact" w:val="336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"/>
                <w:rFonts w:ascii="PT Astra Serif" w:hAnsi="PT Astra Serif"/>
                <w:b w:val="0"/>
              </w:rPr>
            </w:pPr>
            <w:r w:rsidRPr="00B623D4">
              <w:rPr>
                <w:rStyle w:val="13pt"/>
                <w:rFonts w:ascii="PT Astra Serif" w:hAnsi="PT Astra Serif"/>
                <w:b w:val="0"/>
              </w:rPr>
              <w:t>7639</w:t>
            </w:r>
            <w:r w:rsidR="009C1AB0" w:rsidRPr="00B623D4">
              <w:rPr>
                <w:rStyle w:val="13pt"/>
                <w:rFonts w:ascii="PT Astra Serif" w:hAnsi="PT Astra Serif"/>
                <w:b w:val="0"/>
              </w:rPr>
              <w:t>,0</w:t>
            </w:r>
          </w:p>
        </w:tc>
      </w:tr>
      <w:tr w:rsidR="009C1AB0" w:rsidRPr="00B623D4" w:rsidTr="00B623D4">
        <w:trPr>
          <w:trHeight w:hRule="exact" w:val="333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after="120"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ПКГ «Общеотраслевые профессии рабочих второго</w:t>
            </w:r>
            <w:r w:rsidR="00B623D4">
              <w:rPr>
                <w:rStyle w:val="33"/>
                <w:rFonts w:ascii="PT Astra Serif" w:hAnsi="PT Astra Serif"/>
                <w:sz w:val="26"/>
                <w:szCs w:val="26"/>
              </w:rPr>
              <w:t xml:space="preserve"> </w:t>
            </w: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уровня»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tabs>
                <w:tab w:val="left" w:pos="93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1AB0" w:rsidRPr="00B623D4" w:rsidTr="009C1AB0">
        <w:trPr>
          <w:trHeight w:hRule="exact" w:val="331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10186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9C1AB0">
        <w:trPr>
          <w:trHeight w:hRule="exact" w:val="331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10285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9C1AB0">
        <w:trPr>
          <w:trHeight w:hRule="exact" w:val="331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11176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9C1AB0" w:rsidRPr="00B623D4" w:rsidTr="009C1AB0">
        <w:trPr>
          <w:trHeight w:hRule="exact" w:val="346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E20541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11314</w:t>
            </w:r>
            <w:r w:rsidR="009C1AB0" w:rsidRPr="00B623D4">
              <w:rPr>
                <w:rStyle w:val="33"/>
                <w:rFonts w:ascii="PT Astra Serif" w:hAnsi="PT Astra Serif"/>
                <w:sz w:val="26"/>
                <w:szCs w:val="26"/>
              </w:rPr>
              <w:t>,0</w:t>
            </w:r>
          </w:p>
        </w:tc>
      </w:tr>
    </w:tbl>
    <w:p w:rsidR="009C1AB0" w:rsidRPr="00B623D4" w:rsidRDefault="009C1AB0" w:rsidP="00B623D4">
      <w:pPr>
        <w:tabs>
          <w:tab w:val="left" w:pos="9355"/>
        </w:tabs>
        <w:jc w:val="both"/>
        <w:rPr>
          <w:rFonts w:ascii="PT Astra Serif" w:hAnsi="PT Astra Serif"/>
          <w:sz w:val="26"/>
          <w:szCs w:val="26"/>
        </w:rPr>
      </w:pPr>
    </w:p>
    <w:p w:rsidR="009C1AB0" w:rsidRDefault="009C1AB0" w:rsidP="00B623D4">
      <w:pPr>
        <w:widowControl w:val="0"/>
        <w:tabs>
          <w:tab w:val="left" w:pos="3178"/>
          <w:tab w:val="left" w:pos="9355"/>
        </w:tabs>
        <w:ind w:right="-1"/>
        <w:jc w:val="center"/>
        <w:outlineLvl w:val="0"/>
        <w:rPr>
          <w:rStyle w:val="1a"/>
          <w:rFonts w:ascii="PT Astra Serif" w:eastAsiaTheme="minorHAnsi" w:hAnsi="PT Astra Serif"/>
        </w:rPr>
      </w:pPr>
      <w:r w:rsidRPr="00B623D4">
        <w:rPr>
          <w:rStyle w:val="1a"/>
          <w:rFonts w:ascii="PT Astra Serif" w:eastAsiaTheme="minorHAnsi" w:hAnsi="PT Astra Serif"/>
        </w:rPr>
        <w:t xml:space="preserve">3. </w:t>
      </w:r>
      <w:bookmarkStart w:id="1" w:name="bookmark1"/>
      <w:r w:rsidRPr="00B623D4">
        <w:rPr>
          <w:rStyle w:val="1a"/>
          <w:rFonts w:ascii="PT Astra Serif" w:eastAsiaTheme="minorHAnsi" w:hAnsi="PT Astra Serif"/>
        </w:rPr>
        <w:t xml:space="preserve">Условия оплаты труда директора МКУ ДПО МО Плавский район «ЦНППМПР» и заместителя </w:t>
      </w:r>
      <w:bookmarkEnd w:id="1"/>
      <w:r w:rsidRPr="00B623D4">
        <w:rPr>
          <w:rStyle w:val="1a"/>
          <w:rFonts w:ascii="PT Astra Serif" w:eastAsiaTheme="minorHAnsi" w:hAnsi="PT Astra Serif"/>
        </w:rPr>
        <w:t>директора</w:t>
      </w:r>
    </w:p>
    <w:p w:rsidR="00B623D4" w:rsidRPr="00B623D4" w:rsidRDefault="00B623D4" w:rsidP="00B623D4">
      <w:pPr>
        <w:widowControl w:val="0"/>
        <w:tabs>
          <w:tab w:val="left" w:pos="3178"/>
          <w:tab w:val="left" w:pos="9355"/>
        </w:tabs>
        <w:ind w:right="-1"/>
        <w:jc w:val="center"/>
        <w:outlineLvl w:val="0"/>
        <w:rPr>
          <w:rStyle w:val="1a"/>
          <w:rFonts w:ascii="PT Astra Serif" w:eastAsiaTheme="minorHAnsi" w:hAnsi="PT Astra Serif"/>
          <w:bCs w:val="0"/>
        </w:rPr>
      </w:pPr>
    </w:p>
    <w:p w:rsidR="009C1AB0" w:rsidRPr="00B623D4" w:rsidRDefault="009C1AB0" w:rsidP="00B623D4">
      <w:pPr>
        <w:pStyle w:val="52"/>
        <w:shd w:val="clear" w:color="auto" w:fill="auto"/>
        <w:tabs>
          <w:tab w:val="left" w:pos="2931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3.1. Должностной оклад директора Центра определяется трудовым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договором и устанавливается в кратном отношении к средней заработной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плате работников, которые относятся к основному персоналу, 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составляет до 5 размеров средней заработной платы указанных работников.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Размер кратности для установления должностного оклада директора Центра определяется учредителем в соответствии с отнесением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организации к группе по оплате труда руководителей на основании объемных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показателей деятельности организации.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931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3.2. Размер должностного оклада заместителя директора устанавливается на 10 - 30 % ниже должностного оклада директора.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40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Предельный уровень соотношения среднемесячной заработной платы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 xml:space="preserve">директора и заместителя директора и среднемесячной заработной платы работников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 xml:space="preserve">Центра </w:t>
      </w:r>
      <w:r w:rsidRPr="00B623D4">
        <w:rPr>
          <w:rStyle w:val="18"/>
          <w:rFonts w:ascii="PT Astra Serif" w:hAnsi="PT Astra Serif"/>
          <w:sz w:val="26"/>
          <w:szCs w:val="26"/>
        </w:rPr>
        <w:t>(без учета заработной платы директора и заместителя директора) не может превышать восьмикратного размера.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20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Размер должностного оклада заместителя директора, исчисляется путем прибавления к минимальному окладу индивидуальных показателей, представленных в табл. 6.</w:t>
      </w:r>
    </w:p>
    <w:p w:rsidR="009C1AB0" w:rsidRPr="00B623D4" w:rsidRDefault="009C1AB0" w:rsidP="007F0EAF">
      <w:pPr>
        <w:pStyle w:val="52"/>
        <w:shd w:val="clear" w:color="auto" w:fill="auto"/>
        <w:tabs>
          <w:tab w:val="left" w:pos="9355"/>
        </w:tabs>
        <w:spacing w:line="240" w:lineRule="auto"/>
        <w:ind w:left="40" w:right="20" w:firstLine="700"/>
        <w:jc w:val="right"/>
        <w:rPr>
          <w:rStyle w:val="27"/>
          <w:rFonts w:ascii="PT Astra Serif" w:hAnsi="PT Astra Serif"/>
          <w:bCs w:val="0"/>
        </w:rPr>
      </w:pPr>
      <w:r w:rsidRPr="00B623D4">
        <w:rPr>
          <w:rStyle w:val="27"/>
          <w:rFonts w:ascii="PT Astra Serif" w:hAnsi="PT Astra Serif"/>
        </w:rPr>
        <w:t>Таблица 6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left="40" w:right="20" w:firstLine="700"/>
        <w:rPr>
          <w:rFonts w:ascii="PT Astra Serif" w:hAnsi="PT Astra Serif"/>
          <w:sz w:val="26"/>
          <w:szCs w:val="26"/>
          <w:highlight w:val="red"/>
        </w:rPr>
      </w:pPr>
    </w:p>
    <w:p w:rsidR="009C1AB0" w:rsidRPr="00B623D4" w:rsidRDefault="009C1AB0" w:rsidP="00B623D4">
      <w:pPr>
        <w:tabs>
          <w:tab w:val="left" w:pos="9355"/>
        </w:tabs>
        <w:jc w:val="center"/>
        <w:rPr>
          <w:rStyle w:val="36"/>
          <w:rFonts w:ascii="PT Astra Serif" w:eastAsiaTheme="minorHAnsi" w:hAnsi="PT Astra Serif"/>
          <w:sz w:val="26"/>
          <w:szCs w:val="26"/>
        </w:rPr>
      </w:pPr>
      <w:r w:rsidRPr="00B623D4">
        <w:rPr>
          <w:rStyle w:val="36"/>
          <w:rFonts w:ascii="PT Astra Serif" w:eastAsiaTheme="minorHAnsi" w:hAnsi="PT Astra Serif"/>
          <w:sz w:val="26"/>
          <w:szCs w:val="26"/>
        </w:rPr>
        <w:t>Размер должностных окладов/ставок заместителя директора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3"/>
        <w:gridCol w:w="2743"/>
      </w:tblGrid>
      <w:tr w:rsidR="009C1AB0" w:rsidRPr="00B623D4" w:rsidTr="00B623D4">
        <w:trPr>
          <w:trHeight w:hRule="exact" w:val="974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13pt"/>
                <w:rFonts w:ascii="PT Astra Serif" w:hAnsi="PT Astra Serif"/>
              </w:rPr>
              <w:t>Показатель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13pt"/>
                <w:rFonts w:ascii="PT Astra Serif" w:hAnsi="PT Astra Serif"/>
              </w:rPr>
              <w:t>Процент от должностного оклада руководителя</w:t>
            </w:r>
          </w:p>
        </w:tc>
      </w:tr>
      <w:tr w:rsidR="009C1AB0" w:rsidRPr="00B623D4" w:rsidTr="00B623D4">
        <w:trPr>
          <w:trHeight w:hRule="exact" w:val="331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13pt"/>
                <w:rFonts w:ascii="PT Astra Serif" w:hAnsi="PT Astra Serif"/>
              </w:rPr>
              <w:t>Минимальный оклад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13pt"/>
                <w:rFonts w:ascii="PT Astra Serif" w:hAnsi="PT Astra Serif"/>
              </w:rPr>
              <w:t>70</w:t>
            </w:r>
          </w:p>
        </w:tc>
      </w:tr>
      <w:tr w:rsidR="009C1AB0" w:rsidRPr="00B623D4" w:rsidTr="00B623D4">
        <w:trPr>
          <w:trHeight w:hRule="exact" w:val="336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13pt"/>
                <w:rFonts w:ascii="PT Astra Serif" w:hAnsi="PT Astra Serif"/>
              </w:rPr>
              <w:t>Вариантная часть: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13pt"/>
                <w:rFonts w:ascii="PT Astra Serif" w:hAnsi="PT Astra Serif"/>
              </w:rPr>
              <w:t>до +20</w:t>
            </w:r>
          </w:p>
        </w:tc>
      </w:tr>
      <w:tr w:rsidR="009C1AB0" w:rsidRPr="00B623D4" w:rsidTr="00B623D4">
        <w:trPr>
          <w:trHeight w:hRule="exact" w:val="422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Наличие аттестации на соответствие занимаемой должности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+5</w:t>
            </w:r>
          </w:p>
        </w:tc>
      </w:tr>
      <w:tr w:rsidR="009C1AB0" w:rsidRPr="00B623D4" w:rsidTr="00B623D4">
        <w:trPr>
          <w:trHeight w:hRule="exact" w:val="331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Сложность и многоплановость выполняемых работ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+5</w:t>
            </w:r>
          </w:p>
        </w:tc>
      </w:tr>
      <w:tr w:rsidR="009C1AB0" w:rsidRPr="00B623D4" w:rsidTr="00B623D4">
        <w:trPr>
          <w:trHeight w:hRule="exact" w:val="331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Высокая степень ответственности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+5</w:t>
            </w:r>
          </w:p>
        </w:tc>
      </w:tr>
      <w:tr w:rsidR="009C1AB0" w:rsidRPr="00B623D4" w:rsidTr="00B623D4">
        <w:trPr>
          <w:trHeight w:hRule="exact" w:val="331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Инновационность в работе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+5</w:t>
            </w:r>
          </w:p>
        </w:tc>
      </w:tr>
      <w:tr w:rsidR="009C1AB0" w:rsidRPr="00B623D4" w:rsidTr="00B623D4">
        <w:trPr>
          <w:trHeight w:hRule="exact" w:val="346"/>
        </w:trPr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Style w:val="13pt"/>
                <w:rFonts w:ascii="PT Astra Serif" w:hAnsi="PT Astra Serif"/>
              </w:rPr>
              <w:t>ИТОГО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до 90</w:t>
            </w:r>
          </w:p>
        </w:tc>
      </w:tr>
    </w:tbl>
    <w:p w:rsidR="009C1AB0" w:rsidRPr="00B623D4" w:rsidRDefault="009C1AB0" w:rsidP="00B623D4">
      <w:pPr>
        <w:pStyle w:val="52"/>
        <w:shd w:val="clear" w:color="auto" w:fill="auto"/>
        <w:tabs>
          <w:tab w:val="left" w:pos="1494"/>
          <w:tab w:val="left" w:pos="9355"/>
        </w:tabs>
        <w:spacing w:line="240" w:lineRule="auto"/>
        <w:ind w:right="23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lastRenderedPageBreak/>
        <w:t>3.3. С учетом условий труда директору Центра и заместителю директора устанавливаются выплаты компенсационного характера.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2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 xml:space="preserve">Директору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 xml:space="preserve">Центра </w:t>
      </w:r>
      <w:r w:rsidRPr="00B623D4">
        <w:rPr>
          <w:rStyle w:val="18"/>
          <w:rFonts w:ascii="PT Astra Serif" w:hAnsi="PT Astra Serif"/>
          <w:sz w:val="26"/>
          <w:szCs w:val="26"/>
        </w:rPr>
        <w:t>компенсационные выплаты устанавливаются учредителем.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2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Заместителю директора указанные выплаты устанавливаются директором в соответствии с локальными нормативными актами.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1494"/>
          <w:tab w:val="left" w:pos="9355"/>
        </w:tabs>
        <w:spacing w:line="240" w:lineRule="auto"/>
        <w:ind w:right="20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 xml:space="preserve">3.4. Премии директору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Центра</w:t>
      </w:r>
      <w:r w:rsidRPr="00B623D4">
        <w:rPr>
          <w:rStyle w:val="18"/>
          <w:rFonts w:ascii="PT Astra Serif" w:hAnsi="PT Astra Serif"/>
          <w:sz w:val="26"/>
          <w:szCs w:val="26"/>
        </w:rPr>
        <w:t xml:space="preserve"> устанавливаются учредителем с учетом результатов деятельности.</w:t>
      </w:r>
    </w:p>
    <w:p w:rsidR="009C1AB0" w:rsidRPr="00B623D4" w:rsidRDefault="009C1AB0" w:rsidP="00B623D4">
      <w:pPr>
        <w:tabs>
          <w:tab w:val="left" w:pos="9355"/>
        </w:tabs>
        <w:ind w:right="40" w:firstLine="709"/>
        <w:jc w:val="both"/>
        <w:rPr>
          <w:rStyle w:val="41"/>
          <w:rFonts w:ascii="PT Astra Serif" w:eastAsiaTheme="minorHAnsi" w:hAnsi="PT Astra Serif"/>
        </w:rPr>
      </w:pPr>
      <w:r w:rsidRPr="00B623D4">
        <w:rPr>
          <w:rStyle w:val="41"/>
          <w:rFonts w:ascii="PT Astra Serif" w:eastAsiaTheme="minorHAnsi" w:hAnsi="PT Astra Serif"/>
        </w:rPr>
        <w:t>Выплаты стимулирующего характера заместителю</w:t>
      </w:r>
      <w:r w:rsidRPr="00B623D4">
        <w:rPr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директора устанавливаются директором в соответствии с локальными нормативными актами.</w:t>
      </w:r>
    </w:p>
    <w:p w:rsidR="00B623D4" w:rsidRDefault="00B623D4" w:rsidP="00B623D4">
      <w:pPr>
        <w:widowControl w:val="0"/>
        <w:tabs>
          <w:tab w:val="left" w:pos="4150"/>
          <w:tab w:val="left" w:pos="9355"/>
        </w:tabs>
        <w:ind w:right="40"/>
        <w:jc w:val="center"/>
        <w:outlineLvl w:val="0"/>
        <w:rPr>
          <w:rStyle w:val="1a"/>
          <w:rFonts w:ascii="PT Astra Serif" w:eastAsiaTheme="minorHAnsi" w:hAnsi="PT Astra Serif"/>
        </w:rPr>
      </w:pPr>
      <w:bookmarkStart w:id="2" w:name="bookmark2"/>
    </w:p>
    <w:p w:rsidR="009C1AB0" w:rsidRPr="00B623D4" w:rsidRDefault="009C1AB0" w:rsidP="00B623D4">
      <w:pPr>
        <w:widowControl w:val="0"/>
        <w:tabs>
          <w:tab w:val="left" w:pos="4150"/>
          <w:tab w:val="left" w:pos="9355"/>
        </w:tabs>
        <w:ind w:right="40"/>
        <w:jc w:val="center"/>
        <w:outlineLvl w:val="0"/>
        <w:rPr>
          <w:rStyle w:val="1a"/>
          <w:rFonts w:ascii="PT Astra Serif" w:eastAsiaTheme="minorHAnsi" w:hAnsi="PT Astra Serif"/>
          <w:bCs w:val="0"/>
        </w:rPr>
      </w:pPr>
      <w:r w:rsidRPr="00B623D4">
        <w:rPr>
          <w:rStyle w:val="1a"/>
          <w:rFonts w:ascii="PT Astra Serif" w:eastAsiaTheme="minorHAnsi" w:hAnsi="PT Astra Serif"/>
        </w:rPr>
        <w:t>4. Порядок и условия определения повышающих</w:t>
      </w:r>
      <w:r w:rsidR="00B623D4">
        <w:rPr>
          <w:rStyle w:val="1a"/>
          <w:rFonts w:ascii="PT Astra Serif" w:eastAsiaTheme="minorHAnsi" w:hAnsi="PT Astra Serif"/>
        </w:rPr>
        <w:t xml:space="preserve"> </w:t>
      </w:r>
      <w:r w:rsidRPr="00B623D4">
        <w:rPr>
          <w:rStyle w:val="1a"/>
          <w:rFonts w:ascii="PT Astra Serif" w:eastAsiaTheme="minorHAnsi" w:hAnsi="PT Astra Serif"/>
        </w:rPr>
        <w:t>коэффициентов и надбавок к должностным окладам, ставкам</w:t>
      </w:r>
      <w:bookmarkEnd w:id="2"/>
    </w:p>
    <w:p w:rsidR="00B623D4" w:rsidRDefault="00B623D4" w:rsidP="00B623D4">
      <w:pPr>
        <w:widowControl w:val="0"/>
        <w:tabs>
          <w:tab w:val="left" w:pos="3229"/>
          <w:tab w:val="left" w:pos="9355"/>
        </w:tabs>
        <w:ind w:right="40"/>
        <w:jc w:val="both"/>
        <w:rPr>
          <w:rStyle w:val="41"/>
          <w:rFonts w:ascii="PT Astra Serif" w:eastAsiaTheme="minorHAnsi" w:hAnsi="PT Astra Serif"/>
        </w:rPr>
      </w:pPr>
    </w:p>
    <w:p w:rsidR="009C1AB0" w:rsidRPr="00B623D4" w:rsidRDefault="009C1AB0" w:rsidP="00B623D4">
      <w:pPr>
        <w:widowControl w:val="0"/>
        <w:tabs>
          <w:tab w:val="left" w:pos="3229"/>
          <w:tab w:val="left" w:pos="9355"/>
        </w:tabs>
        <w:ind w:right="40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 xml:space="preserve">4.1. Работникам </w:t>
      </w:r>
      <w:r w:rsidRPr="00B623D4">
        <w:rPr>
          <w:rStyle w:val="41"/>
          <w:rFonts w:ascii="PT Astra Serif" w:eastAsiaTheme="minorHAnsi" w:hAnsi="PT Astra Serif"/>
          <w:color w:val="000000" w:themeColor="text1"/>
        </w:rPr>
        <w:t>Центра</w:t>
      </w:r>
      <w:r w:rsidRPr="00B623D4">
        <w:rPr>
          <w:rStyle w:val="41"/>
          <w:rFonts w:ascii="PT Astra Serif" w:eastAsiaTheme="minorHAnsi" w:hAnsi="PT Astra Serif"/>
          <w:color w:val="FF0000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устанавливаются повышающие коэффициенты к должностным окладам, ставкам:</w:t>
      </w:r>
    </w:p>
    <w:p w:rsidR="009C1AB0" w:rsidRPr="00B623D4" w:rsidRDefault="009C1AB0" w:rsidP="00B623D4">
      <w:pPr>
        <w:widowControl w:val="0"/>
        <w:tabs>
          <w:tab w:val="left" w:pos="2616"/>
          <w:tab w:val="left" w:pos="9355"/>
        </w:tabs>
        <w:ind w:firstLine="709"/>
        <w:jc w:val="both"/>
        <w:rPr>
          <w:rStyle w:val="41"/>
          <w:rFonts w:ascii="PT Astra Serif" w:eastAsiaTheme="minorHAnsi" w:hAnsi="PT Astra Serif"/>
        </w:rPr>
      </w:pPr>
      <w:r w:rsidRPr="00B623D4">
        <w:rPr>
          <w:rStyle w:val="41"/>
          <w:rFonts w:ascii="PT Astra Serif" w:eastAsiaTheme="minorHAnsi" w:hAnsi="PT Astra Serif"/>
        </w:rPr>
        <w:t>- персональный повышающий коэффициент к должностному окладу</w:t>
      </w:r>
      <w:r w:rsidR="00BF2831" w:rsidRPr="00B623D4">
        <w:rPr>
          <w:rStyle w:val="41"/>
          <w:rFonts w:ascii="PT Astra Serif" w:eastAsiaTheme="minorHAnsi" w:hAnsi="PT Astra Serif"/>
        </w:rPr>
        <w:t xml:space="preserve"> (окладу) ставке</w:t>
      </w:r>
      <w:r w:rsidRPr="00B623D4">
        <w:rPr>
          <w:rStyle w:val="41"/>
          <w:rFonts w:ascii="PT Astra Serif" w:eastAsiaTheme="minorHAnsi" w:hAnsi="PT Astra Serif"/>
        </w:rPr>
        <w:t>;</w:t>
      </w:r>
    </w:p>
    <w:p w:rsidR="00BF2831" w:rsidRPr="00B623D4" w:rsidRDefault="00BF2831" w:rsidP="00B623D4">
      <w:pPr>
        <w:widowControl w:val="0"/>
        <w:tabs>
          <w:tab w:val="left" w:pos="2616"/>
          <w:tab w:val="left" w:pos="935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- повышающий коэффициент к должностному окладу (окладу), ставке по Организации (структурному подразделению);</w:t>
      </w:r>
    </w:p>
    <w:p w:rsidR="009C1AB0" w:rsidRPr="00B623D4" w:rsidRDefault="009C1AB0" w:rsidP="00B623D4">
      <w:pPr>
        <w:widowControl w:val="0"/>
        <w:tabs>
          <w:tab w:val="left" w:pos="2616"/>
          <w:tab w:val="left" w:pos="935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-повышающий коэффициент к должностному окладу</w:t>
      </w:r>
      <w:r w:rsidR="00BF2831" w:rsidRPr="00B623D4">
        <w:rPr>
          <w:rStyle w:val="41"/>
          <w:rFonts w:ascii="PT Astra Serif" w:eastAsiaTheme="minorHAnsi" w:hAnsi="PT Astra Serif"/>
        </w:rPr>
        <w:t xml:space="preserve"> (окладу), ставке </w:t>
      </w:r>
      <w:r w:rsidRPr="00B623D4">
        <w:rPr>
          <w:rStyle w:val="41"/>
          <w:rFonts w:ascii="PT Astra Serif" w:eastAsiaTheme="minorHAnsi" w:hAnsi="PT Astra Serif"/>
        </w:rPr>
        <w:t>за выслугу лет;</w:t>
      </w:r>
    </w:p>
    <w:p w:rsidR="009C1AB0" w:rsidRPr="00B623D4" w:rsidRDefault="009C1AB0" w:rsidP="00B623D4">
      <w:pPr>
        <w:widowControl w:val="0"/>
        <w:tabs>
          <w:tab w:val="left" w:pos="2929"/>
          <w:tab w:val="left" w:pos="9355"/>
        </w:tabs>
        <w:ind w:right="40" w:firstLine="709"/>
        <w:jc w:val="both"/>
        <w:rPr>
          <w:rStyle w:val="41"/>
          <w:rFonts w:ascii="PT Astra Serif" w:eastAsiaTheme="minorHAnsi" w:hAnsi="PT Astra Serif"/>
        </w:rPr>
      </w:pPr>
      <w:r w:rsidRPr="00B623D4">
        <w:rPr>
          <w:rStyle w:val="41"/>
          <w:rFonts w:ascii="PT Astra Serif" w:eastAsiaTheme="minorHAnsi" w:hAnsi="PT Astra Serif"/>
        </w:rPr>
        <w:t>-повышающий коэффициент к должностному окладу</w:t>
      </w:r>
      <w:r w:rsidR="00BF2831" w:rsidRPr="00B623D4">
        <w:rPr>
          <w:rStyle w:val="41"/>
          <w:rFonts w:ascii="PT Astra Serif" w:eastAsiaTheme="minorHAnsi" w:hAnsi="PT Astra Serif"/>
        </w:rPr>
        <w:t>, ставке</w:t>
      </w:r>
      <w:r w:rsidRPr="00B623D4">
        <w:rPr>
          <w:rStyle w:val="41"/>
          <w:rFonts w:ascii="PT Astra Serif" w:eastAsiaTheme="minorHAnsi" w:hAnsi="PT Astra Serif"/>
        </w:rPr>
        <w:t xml:space="preserve"> за</w:t>
      </w:r>
      <w:r w:rsidR="00E95D49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квалификационную категорию</w:t>
      </w:r>
      <w:r w:rsidR="00BF2831" w:rsidRPr="00B623D4">
        <w:rPr>
          <w:rStyle w:val="41"/>
          <w:rFonts w:ascii="PT Astra Serif" w:eastAsiaTheme="minorHAnsi" w:hAnsi="PT Astra Serif"/>
        </w:rPr>
        <w:t>;</w:t>
      </w:r>
    </w:p>
    <w:p w:rsidR="00BF2831" w:rsidRPr="00B623D4" w:rsidRDefault="00BF2831" w:rsidP="00B623D4">
      <w:pPr>
        <w:widowControl w:val="0"/>
        <w:tabs>
          <w:tab w:val="left" w:pos="2929"/>
          <w:tab w:val="left" w:pos="9355"/>
        </w:tabs>
        <w:ind w:right="40" w:firstLine="709"/>
        <w:jc w:val="both"/>
        <w:rPr>
          <w:rStyle w:val="41"/>
          <w:rFonts w:ascii="PT Astra Serif" w:eastAsiaTheme="minorHAnsi" w:hAnsi="PT Astra Serif"/>
        </w:rPr>
      </w:pPr>
      <w:r w:rsidRPr="00B623D4">
        <w:rPr>
          <w:rStyle w:val="41"/>
          <w:rFonts w:ascii="PT Astra Serif" w:eastAsiaTheme="minorHAnsi" w:hAnsi="PT Astra Serif"/>
        </w:rPr>
        <w:t>- повышающий коэффициент к должностному окладу, ставке за почетные звания, нагрудные знаки (значки), ведомственные знаки отличия;</w:t>
      </w:r>
    </w:p>
    <w:p w:rsidR="00BF2831" w:rsidRPr="00B623D4" w:rsidRDefault="00BF2831" w:rsidP="00B623D4">
      <w:pPr>
        <w:widowControl w:val="0"/>
        <w:tabs>
          <w:tab w:val="left" w:pos="2929"/>
          <w:tab w:val="left" w:pos="9355"/>
        </w:tabs>
        <w:ind w:right="40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- повышающий коэффициент к должностному окладу, ставке молодым специалистам.</w:t>
      </w:r>
    </w:p>
    <w:p w:rsidR="009C1AB0" w:rsidRPr="00B623D4" w:rsidRDefault="009C1AB0" w:rsidP="00B623D4">
      <w:pPr>
        <w:tabs>
          <w:tab w:val="left" w:pos="9355"/>
        </w:tabs>
        <w:ind w:right="40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 xml:space="preserve">Размер выплат </w:t>
      </w:r>
      <w:r w:rsidR="00BF2831" w:rsidRPr="00B623D4">
        <w:rPr>
          <w:rStyle w:val="41"/>
          <w:rFonts w:ascii="PT Astra Serif" w:eastAsiaTheme="minorHAnsi" w:hAnsi="PT Astra Serif"/>
        </w:rPr>
        <w:t xml:space="preserve">при применении </w:t>
      </w:r>
      <w:r w:rsidRPr="00B623D4">
        <w:rPr>
          <w:rStyle w:val="41"/>
          <w:rFonts w:ascii="PT Astra Serif" w:eastAsiaTheme="minorHAnsi" w:hAnsi="PT Astra Serif"/>
        </w:rPr>
        <w:t>повышающе</w:t>
      </w:r>
      <w:r w:rsidR="00BF2831" w:rsidRPr="00B623D4">
        <w:rPr>
          <w:rStyle w:val="41"/>
          <w:rFonts w:ascii="PT Astra Serif" w:eastAsiaTheme="minorHAnsi" w:hAnsi="PT Astra Serif"/>
        </w:rPr>
        <w:t>го</w:t>
      </w:r>
      <w:r w:rsidRPr="00B623D4">
        <w:rPr>
          <w:rStyle w:val="41"/>
          <w:rFonts w:ascii="PT Astra Serif" w:eastAsiaTheme="minorHAnsi" w:hAnsi="PT Astra Serif"/>
        </w:rPr>
        <w:t xml:space="preserve"> коэффициент</w:t>
      </w:r>
      <w:r w:rsidR="00BF2831" w:rsidRPr="00B623D4">
        <w:rPr>
          <w:rStyle w:val="41"/>
          <w:rFonts w:ascii="PT Astra Serif" w:eastAsiaTheme="minorHAnsi" w:hAnsi="PT Astra Serif"/>
        </w:rPr>
        <w:t>а</w:t>
      </w:r>
      <w:r w:rsidRPr="00B623D4">
        <w:rPr>
          <w:rStyle w:val="41"/>
          <w:rFonts w:ascii="PT Astra Serif" w:eastAsiaTheme="minorHAnsi" w:hAnsi="PT Astra Serif"/>
        </w:rPr>
        <w:t xml:space="preserve"> к должностному</w:t>
      </w:r>
      <w:r w:rsidRPr="00B623D4">
        <w:rPr>
          <w:rStyle w:val="41"/>
          <w:rFonts w:ascii="PT Astra Serif" w:eastAsiaTheme="minorHAnsi" w:hAnsi="PT Astra Serif"/>
        </w:rPr>
        <w:br/>
        <w:t>окладу</w:t>
      </w:r>
      <w:r w:rsidR="00BF2831" w:rsidRPr="00B623D4">
        <w:rPr>
          <w:rStyle w:val="41"/>
          <w:rFonts w:ascii="PT Astra Serif" w:eastAsiaTheme="minorHAnsi" w:hAnsi="PT Astra Serif"/>
        </w:rPr>
        <w:t xml:space="preserve"> (окладу)</w:t>
      </w:r>
      <w:r w:rsidRPr="00B623D4">
        <w:rPr>
          <w:rStyle w:val="41"/>
          <w:rFonts w:ascii="PT Astra Serif" w:eastAsiaTheme="minorHAnsi" w:hAnsi="PT Astra Serif"/>
        </w:rPr>
        <w:t>, ставке определяется путем умножения размера должностного оклада</w:t>
      </w:r>
      <w:r w:rsidR="00BF2831" w:rsidRPr="00B623D4">
        <w:rPr>
          <w:rStyle w:val="41"/>
          <w:rFonts w:ascii="PT Astra Serif" w:eastAsiaTheme="minorHAnsi" w:hAnsi="PT Astra Serif"/>
        </w:rPr>
        <w:t xml:space="preserve"> (оклада)</w:t>
      </w:r>
      <w:r w:rsidRPr="00B623D4">
        <w:rPr>
          <w:rStyle w:val="41"/>
          <w:rFonts w:ascii="PT Astra Serif" w:eastAsiaTheme="minorHAnsi" w:hAnsi="PT Astra Serif"/>
        </w:rPr>
        <w:t>,</w:t>
      </w:r>
      <w:r w:rsidR="00BF2831" w:rsidRPr="00B623D4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ставки на повышающий коэффициент</w:t>
      </w:r>
      <w:r w:rsidR="00BF2831" w:rsidRPr="00B623D4">
        <w:rPr>
          <w:rStyle w:val="41"/>
          <w:rFonts w:ascii="PT Astra Serif" w:eastAsiaTheme="minorHAnsi" w:hAnsi="PT Astra Serif"/>
        </w:rPr>
        <w:t xml:space="preserve"> к должностному окладу (окладу) ставке</w:t>
      </w:r>
      <w:r w:rsidRPr="00B623D4">
        <w:rPr>
          <w:rStyle w:val="41"/>
          <w:rFonts w:ascii="PT Astra Serif" w:eastAsiaTheme="minorHAnsi" w:hAnsi="PT Astra Serif"/>
        </w:rPr>
        <w:t>.</w:t>
      </w:r>
    </w:p>
    <w:p w:rsidR="009C1AB0" w:rsidRPr="00B623D4" w:rsidRDefault="009C1AB0" w:rsidP="00B623D4">
      <w:pPr>
        <w:tabs>
          <w:tab w:val="left" w:pos="9355"/>
        </w:tabs>
        <w:ind w:right="40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Применение повышающих коэффициентов к должностному окладу</w:t>
      </w:r>
      <w:r w:rsidR="00BF2831" w:rsidRPr="00B623D4">
        <w:rPr>
          <w:rStyle w:val="41"/>
          <w:rFonts w:ascii="PT Astra Serif" w:eastAsiaTheme="minorHAnsi" w:hAnsi="PT Astra Serif"/>
        </w:rPr>
        <w:t xml:space="preserve"> (окладу)</w:t>
      </w:r>
      <w:r w:rsidRPr="00B623D4">
        <w:rPr>
          <w:rStyle w:val="41"/>
          <w:rFonts w:ascii="PT Astra Serif" w:eastAsiaTheme="minorHAnsi" w:hAnsi="PT Astra Serif"/>
        </w:rPr>
        <w:t>,</w:t>
      </w:r>
      <w:r w:rsidRPr="00B623D4">
        <w:rPr>
          <w:rStyle w:val="41"/>
          <w:rFonts w:ascii="PT Astra Serif" w:eastAsiaTheme="minorHAnsi" w:hAnsi="PT Astra Serif"/>
        </w:rPr>
        <w:br/>
        <w:t>ставке не образует новый должностной оклад</w:t>
      </w:r>
      <w:r w:rsidR="00BF2831" w:rsidRPr="00B623D4">
        <w:rPr>
          <w:rStyle w:val="41"/>
          <w:rFonts w:ascii="PT Astra Serif" w:eastAsiaTheme="minorHAnsi" w:hAnsi="PT Astra Serif"/>
        </w:rPr>
        <w:t xml:space="preserve"> (оклад)</w:t>
      </w:r>
      <w:r w:rsidRPr="00B623D4">
        <w:rPr>
          <w:rStyle w:val="41"/>
          <w:rFonts w:ascii="PT Astra Serif" w:eastAsiaTheme="minorHAnsi" w:hAnsi="PT Astra Serif"/>
        </w:rPr>
        <w:t>, ставку и не учитывается при</w:t>
      </w:r>
      <w:r w:rsidRPr="00B623D4">
        <w:rPr>
          <w:rStyle w:val="41"/>
          <w:rFonts w:ascii="PT Astra Serif" w:eastAsiaTheme="minorHAnsi" w:hAnsi="PT Astra Serif"/>
        </w:rPr>
        <w:br/>
        <w:t>начислении выплат компенсационного</w:t>
      </w:r>
      <w:r w:rsidR="00BF2831" w:rsidRPr="00B623D4">
        <w:rPr>
          <w:rStyle w:val="41"/>
          <w:rFonts w:ascii="PT Astra Serif" w:eastAsiaTheme="minorHAnsi" w:hAnsi="PT Astra Serif"/>
        </w:rPr>
        <w:t xml:space="preserve"> характера и выплат</w:t>
      </w:r>
      <w:r w:rsidRPr="00B623D4">
        <w:rPr>
          <w:rStyle w:val="41"/>
          <w:rFonts w:ascii="PT Astra Serif" w:eastAsiaTheme="minorHAnsi" w:hAnsi="PT Astra Serif"/>
        </w:rPr>
        <w:t xml:space="preserve"> стимулирующего характера,</w:t>
      </w:r>
      <w:r w:rsidR="00BF2831" w:rsidRPr="00B623D4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устанавливаемых в процентном отношении к должностному окладу</w:t>
      </w:r>
      <w:r w:rsidR="00BF2831" w:rsidRPr="00B623D4">
        <w:rPr>
          <w:rStyle w:val="41"/>
          <w:rFonts w:ascii="PT Astra Serif" w:eastAsiaTheme="minorHAnsi" w:hAnsi="PT Astra Serif"/>
        </w:rPr>
        <w:t xml:space="preserve"> (окладу)</w:t>
      </w:r>
      <w:r w:rsidRPr="00B623D4">
        <w:rPr>
          <w:rStyle w:val="41"/>
          <w:rFonts w:ascii="PT Astra Serif" w:eastAsiaTheme="minorHAnsi" w:hAnsi="PT Astra Serif"/>
        </w:rPr>
        <w:t>, ставке.</w:t>
      </w:r>
    </w:p>
    <w:p w:rsidR="003162C1" w:rsidRPr="00B623D4" w:rsidRDefault="009C1AB0" w:rsidP="00B623D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 xml:space="preserve">4.2. </w:t>
      </w:r>
      <w:r w:rsidR="003162C1" w:rsidRPr="00B623D4">
        <w:rPr>
          <w:rFonts w:ascii="PT Astra Serif" w:hAnsi="PT Astra Serif"/>
          <w:sz w:val="26"/>
          <w:szCs w:val="26"/>
        </w:rPr>
        <w:t>Персональный повышающий коэффициент к должностному окладу (окладу), ставке устанавливается конкретному работнику с учетом сложности работы, важности выполняемой работы, степени самостоятельности и ответственности при выполнении поставленных задач в соответствии с коллективным договором, локальным нормативным актом Организации, согласованным с представительным органом работников Организации.</w:t>
      </w:r>
    </w:p>
    <w:p w:rsidR="003162C1" w:rsidRPr="00B623D4" w:rsidRDefault="003162C1" w:rsidP="00B623D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>Размер персонального повышающего коэффициента к должностному окладу (окладу), ставке - до 3,0.</w:t>
      </w:r>
    </w:p>
    <w:p w:rsidR="003162C1" w:rsidRPr="00B623D4" w:rsidRDefault="003162C1" w:rsidP="00B623D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>Выплаты при применении персонального повышающего коэффициента к должностному окладу (окладу), ставке носят стимулирующий характер.</w:t>
      </w:r>
    </w:p>
    <w:p w:rsidR="003162C1" w:rsidRPr="00B623D4" w:rsidRDefault="003162C1" w:rsidP="00B623D4">
      <w:pPr>
        <w:pStyle w:val="ConsPlusNormal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 xml:space="preserve">Персональный повышающий коэффициент устанавливается руководителем </w:t>
      </w:r>
      <w:r w:rsidRPr="00B623D4">
        <w:rPr>
          <w:rFonts w:ascii="PT Astra Serif" w:hAnsi="PT Astra Serif"/>
          <w:sz w:val="26"/>
          <w:szCs w:val="26"/>
        </w:rPr>
        <w:lastRenderedPageBreak/>
        <w:t>Организации с учетом решения комиссии по установлению выплат стимулирующего характера, созданной в Организации.</w:t>
      </w:r>
    </w:p>
    <w:p w:rsidR="009C1AB0" w:rsidRPr="00B623D4" w:rsidRDefault="009C1AB0" w:rsidP="00B623D4">
      <w:pPr>
        <w:tabs>
          <w:tab w:val="left" w:pos="9355"/>
        </w:tabs>
        <w:ind w:left="-142" w:right="40" w:firstLine="709"/>
        <w:contextualSpacing/>
        <w:jc w:val="both"/>
        <w:rPr>
          <w:rStyle w:val="41"/>
          <w:rFonts w:ascii="PT Astra Serif" w:eastAsiaTheme="minorHAnsi" w:hAnsi="PT Astra Serif"/>
        </w:rPr>
      </w:pPr>
      <w:r w:rsidRPr="00B623D4">
        <w:rPr>
          <w:rStyle w:val="41"/>
          <w:rFonts w:ascii="PT Astra Serif" w:eastAsiaTheme="minorHAnsi" w:hAnsi="PT Astra Serif"/>
        </w:rPr>
        <w:t>В состав Комиссии могут быть включены работники из числа</w:t>
      </w:r>
      <w:r w:rsidR="00E95D49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преподавательского состава.</w:t>
      </w:r>
    </w:p>
    <w:p w:rsidR="009C1AB0" w:rsidRPr="00B623D4" w:rsidRDefault="009C1AB0" w:rsidP="00E95D49">
      <w:pPr>
        <w:tabs>
          <w:tab w:val="left" w:pos="9355"/>
        </w:tabs>
        <w:ind w:left="-142" w:right="4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B623D4">
        <w:rPr>
          <w:rStyle w:val="18"/>
          <w:rFonts w:ascii="PT Astra Serif" w:eastAsiaTheme="minorHAnsi" w:hAnsi="PT Astra Serif"/>
          <w:sz w:val="26"/>
          <w:szCs w:val="26"/>
        </w:rPr>
        <w:t>Уменьшение размера или отмена персонального повышающего коэффициента за установленный период производится с учетом решения Комиссии и обусловлено следующими нарушениями:</w:t>
      </w:r>
    </w:p>
    <w:p w:rsidR="009C1AB0" w:rsidRPr="00B623D4" w:rsidRDefault="009C1AB0" w:rsidP="00E95D49">
      <w:pPr>
        <w:pStyle w:val="52"/>
        <w:shd w:val="clear" w:color="auto" w:fill="auto"/>
        <w:tabs>
          <w:tab w:val="left" w:pos="2647"/>
          <w:tab w:val="left" w:pos="9355"/>
        </w:tabs>
        <w:spacing w:line="240" w:lineRule="auto"/>
        <w:ind w:left="-142" w:right="816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нарушение Устава Центра;</w:t>
      </w:r>
    </w:p>
    <w:p w:rsidR="009C1AB0" w:rsidRPr="00B623D4" w:rsidRDefault="009C1AB0" w:rsidP="00E95D49">
      <w:pPr>
        <w:pStyle w:val="52"/>
        <w:shd w:val="clear" w:color="auto" w:fill="auto"/>
        <w:tabs>
          <w:tab w:val="left" w:pos="2647"/>
          <w:tab w:val="left" w:pos="9355"/>
        </w:tabs>
        <w:spacing w:line="240" w:lineRule="auto"/>
        <w:ind w:left="-142" w:right="-1" w:firstLine="709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 xml:space="preserve">- </w:t>
      </w:r>
      <w:r w:rsidRPr="00B623D4">
        <w:rPr>
          <w:rStyle w:val="18"/>
          <w:rFonts w:ascii="PT Astra Serif" w:hAnsi="PT Astra Serif"/>
          <w:sz w:val="26"/>
          <w:szCs w:val="26"/>
        </w:rPr>
        <w:t>грубое или систематическое нарушение трудовой дисциплины или Правил внутреннего трудового распорядка;</w:t>
      </w:r>
    </w:p>
    <w:p w:rsidR="009C1AB0" w:rsidRPr="00B623D4" w:rsidRDefault="009C1AB0" w:rsidP="00E95D49">
      <w:pPr>
        <w:pStyle w:val="52"/>
        <w:shd w:val="clear" w:color="auto" w:fill="auto"/>
        <w:tabs>
          <w:tab w:val="left" w:pos="2647"/>
          <w:tab w:val="left" w:pos="9355"/>
        </w:tabs>
        <w:spacing w:line="240" w:lineRule="auto"/>
        <w:ind w:left="-142"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невыполнение должностных обязанностей, в т.ч и отдельных</w:t>
      </w:r>
      <w:r w:rsidR="00E95D49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поручений, возложенных на работника в установленном порядке;</w:t>
      </w:r>
    </w:p>
    <w:p w:rsidR="009C1AB0" w:rsidRPr="00B623D4" w:rsidRDefault="009C1AB0" w:rsidP="00E95D49">
      <w:pPr>
        <w:pStyle w:val="52"/>
        <w:shd w:val="clear" w:color="auto" w:fill="auto"/>
        <w:tabs>
          <w:tab w:val="left" w:pos="2647"/>
          <w:tab w:val="left" w:pos="9355"/>
        </w:tabs>
        <w:spacing w:line="240" w:lineRule="auto"/>
        <w:ind w:left="-142" w:right="816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низкая исполнительская дисциплина;</w:t>
      </w:r>
    </w:p>
    <w:p w:rsidR="009C1AB0" w:rsidRPr="00B623D4" w:rsidRDefault="009C1AB0" w:rsidP="00E95D49">
      <w:pPr>
        <w:pStyle w:val="52"/>
        <w:shd w:val="clear" w:color="auto" w:fill="auto"/>
        <w:tabs>
          <w:tab w:val="left" w:pos="2647"/>
          <w:tab w:val="left" w:pos="9355"/>
        </w:tabs>
        <w:spacing w:line="240" w:lineRule="auto"/>
        <w:ind w:left="-142" w:right="816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ухудшение качества оказываемых услуг;</w:t>
      </w:r>
    </w:p>
    <w:p w:rsidR="009C1AB0" w:rsidRPr="00B623D4" w:rsidRDefault="009C1AB0" w:rsidP="00E95D49">
      <w:pPr>
        <w:pStyle w:val="52"/>
        <w:shd w:val="clear" w:color="auto" w:fill="auto"/>
        <w:tabs>
          <w:tab w:val="left" w:pos="2647"/>
          <w:tab w:val="left" w:pos="9355"/>
        </w:tabs>
        <w:spacing w:line="240" w:lineRule="auto"/>
        <w:ind w:left="-142" w:right="816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нарушение техники безопасности;</w:t>
      </w:r>
    </w:p>
    <w:p w:rsidR="009C1AB0" w:rsidRPr="00B623D4" w:rsidRDefault="009C1AB0" w:rsidP="00E95D49">
      <w:pPr>
        <w:pStyle w:val="52"/>
        <w:shd w:val="clear" w:color="auto" w:fill="auto"/>
        <w:tabs>
          <w:tab w:val="left" w:pos="2647"/>
          <w:tab w:val="left" w:pos="9355"/>
        </w:tabs>
        <w:spacing w:line="240" w:lineRule="auto"/>
        <w:ind w:left="-142" w:right="816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наличие обоснованных устных или письменных жалоб.</w:t>
      </w:r>
    </w:p>
    <w:p w:rsidR="009C1AB0" w:rsidRPr="00B623D4" w:rsidRDefault="009C1AB0" w:rsidP="00E95D49">
      <w:pPr>
        <w:pStyle w:val="52"/>
        <w:shd w:val="clear" w:color="auto" w:fill="auto"/>
        <w:tabs>
          <w:tab w:val="left" w:pos="9355"/>
        </w:tabs>
        <w:spacing w:line="240" w:lineRule="auto"/>
        <w:ind w:left="-142"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Перечень критериев установления и размеры персонального повышающего коэффициента к должностным окладам, ставкам работников Центра указан в приложении 1.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006"/>
          <w:tab w:val="left" w:pos="9355"/>
        </w:tabs>
        <w:spacing w:line="240" w:lineRule="auto"/>
        <w:ind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4.3. Повышающий коэффициент к должностному окладу (окладу), ставке за выслугу лет устанавливается работникам (за исключением директора и заместителя директора) в зависимости от стажа работы в следующих размерах: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2"/>
        <w:gridCol w:w="3883"/>
      </w:tblGrid>
      <w:tr w:rsidR="009C1AB0" w:rsidRPr="00B623D4" w:rsidTr="00E95D49">
        <w:trPr>
          <w:trHeight w:hRule="exact" w:val="6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Стаж работы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Повышающий коэффициент за выслугу лет</w:t>
            </w:r>
          </w:p>
        </w:tc>
      </w:tr>
      <w:tr w:rsidR="009C1AB0" w:rsidRPr="00B623D4" w:rsidTr="009C1AB0">
        <w:trPr>
          <w:trHeight w:hRule="exact" w:val="37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Стаж работы от 0 до 2 лет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E95D49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0,02</w:t>
            </w:r>
          </w:p>
        </w:tc>
      </w:tr>
      <w:tr w:rsidR="009C1AB0" w:rsidRPr="00B623D4" w:rsidTr="009C1AB0">
        <w:trPr>
          <w:trHeight w:hRule="exact" w:val="38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Стаж работы от 2 до 5 лет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E95D49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0,05</w:t>
            </w:r>
          </w:p>
        </w:tc>
      </w:tr>
      <w:tr w:rsidR="009C1AB0" w:rsidRPr="00B623D4" w:rsidTr="009C1AB0">
        <w:trPr>
          <w:trHeight w:hRule="exact" w:val="38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Стаж работы от 5 до 10 лет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E95D49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0,10</w:t>
            </w:r>
          </w:p>
        </w:tc>
      </w:tr>
      <w:tr w:rsidR="009C1AB0" w:rsidRPr="00B623D4" w:rsidTr="009C1AB0">
        <w:trPr>
          <w:trHeight w:hRule="exact" w:val="38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Стаж работы от 10 до 20 лет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E95D49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0,15</w:t>
            </w:r>
          </w:p>
        </w:tc>
      </w:tr>
      <w:tr w:rsidR="009C1AB0" w:rsidRPr="00B623D4" w:rsidTr="009C1AB0">
        <w:trPr>
          <w:trHeight w:hRule="exact" w:val="38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Стаж работы более 20 лет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E95D49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0,20</w:t>
            </w:r>
          </w:p>
        </w:tc>
      </w:tr>
    </w:tbl>
    <w:p w:rsidR="00B623D4" w:rsidRDefault="00B623D4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-1" w:firstLine="700"/>
        <w:rPr>
          <w:rStyle w:val="18"/>
          <w:rFonts w:ascii="PT Astra Serif" w:hAnsi="PT Astra Serif"/>
          <w:sz w:val="26"/>
          <w:szCs w:val="26"/>
        </w:rPr>
      </w:pP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-1" w:firstLine="700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Повышающий коэффициент к должностному окладу (окладу), ставке за выслугу лет устанавливается к должностному окладу (окладу), ставке, как по основной, так и по должности, занимаемой на условиях внутреннего и внешнего совместительства, за фактически отработанное время.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-1" w:firstLine="700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-1" w:firstLine="700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Документы для подтверждения или уточнения отдельных периодов трудового стажа представляются работником Центра.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-1" w:firstLine="700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Порядок исчисления стажа для установления повышающего коэффициента за выслугу лет указан в приложении 2.</w:t>
      </w:r>
    </w:p>
    <w:p w:rsidR="009C1AB0" w:rsidRDefault="009C1AB0" w:rsidP="00B623D4">
      <w:pPr>
        <w:pStyle w:val="52"/>
        <w:shd w:val="clear" w:color="auto" w:fill="auto"/>
        <w:tabs>
          <w:tab w:val="left" w:pos="2982"/>
          <w:tab w:val="left" w:pos="9355"/>
        </w:tabs>
        <w:spacing w:line="240" w:lineRule="auto"/>
        <w:ind w:right="-1" w:firstLine="700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4.4. Повышающий коэффициент к должностному окладу, ставке за квалификационную категорию устанавливается при наличии квалификационной категории у работников по должности, по которой им присвоена квалификационная категория, со дня издания приказа о присвоении квалификационной категории (табл. 7).</w:t>
      </w:r>
    </w:p>
    <w:p w:rsidR="009C1AB0" w:rsidRPr="00B623D4" w:rsidRDefault="009C1AB0" w:rsidP="007F0EAF">
      <w:pPr>
        <w:tabs>
          <w:tab w:val="left" w:pos="9355"/>
        </w:tabs>
        <w:ind w:left="-142" w:right="40" w:firstLine="700"/>
        <w:jc w:val="right"/>
        <w:rPr>
          <w:rStyle w:val="41"/>
          <w:rFonts w:ascii="PT Astra Serif" w:eastAsiaTheme="minorHAnsi" w:hAnsi="PT Astra Serif"/>
          <w:b/>
        </w:rPr>
      </w:pPr>
      <w:r w:rsidRPr="00B623D4">
        <w:rPr>
          <w:rStyle w:val="41"/>
          <w:rFonts w:ascii="PT Astra Serif" w:eastAsiaTheme="minorHAnsi" w:hAnsi="PT Astra Serif"/>
          <w:b/>
        </w:rPr>
        <w:lastRenderedPageBreak/>
        <w:t>Таблица 7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840" w:firstLine="0"/>
        <w:jc w:val="center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Размеры повышающего коэффициента к должностному окладу, ставке за квалификационную категорию для работников Центра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840" w:firstLine="0"/>
        <w:rPr>
          <w:rStyle w:val="18"/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102"/>
      </w:tblGrid>
      <w:tr w:rsidR="009C1AB0" w:rsidRPr="00B623D4" w:rsidTr="009C1AB0">
        <w:trPr>
          <w:trHeight w:hRule="exact" w:val="658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Квалификационный уровень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after="60"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Повышающий</w:t>
            </w:r>
          </w:p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before="60"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коэффициент</w:t>
            </w:r>
          </w:p>
        </w:tc>
      </w:tr>
      <w:tr w:rsidR="00B537F2" w:rsidRPr="00B623D4" w:rsidTr="009C1AB0">
        <w:trPr>
          <w:trHeight w:hRule="exact" w:val="37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F2" w:rsidRPr="00B623D4" w:rsidRDefault="00B537F2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Педагог-наставник, педагог-методист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F2" w:rsidRPr="00B623D4" w:rsidRDefault="00B537F2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0,2</w:t>
            </w:r>
          </w:p>
        </w:tc>
      </w:tr>
      <w:tr w:rsidR="009C1AB0" w:rsidRPr="00B623D4" w:rsidTr="009C1AB0">
        <w:trPr>
          <w:trHeight w:hRule="exact" w:val="37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Высшая квалификационная категория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0,15</w:t>
            </w:r>
          </w:p>
        </w:tc>
      </w:tr>
      <w:tr w:rsidR="009C1AB0" w:rsidRPr="00B623D4" w:rsidTr="009C1AB0">
        <w:trPr>
          <w:trHeight w:hRule="exact" w:val="37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Первая квалификационная категория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0,10</w:t>
            </w:r>
          </w:p>
        </w:tc>
      </w:tr>
      <w:tr w:rsidR="009C1AB0" w:rsidRPr="00B623D4" w:rsidTr="009C1AB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:rsidR="009C1AB0" w:rsidRPr="00B623D4" w:rsidRDefault="00B537F2" w:rsidP="00B623D4">
            <w:pPr>
              <w:pStyle w:val="ConsPlusNormal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Повышающий коэффициент к должностному окладу, ставке за наличие квалификационной категории «педагог – наставник», «педагог – методист», устанавливается при условии выполнения дополнительных обязанностей, связанных с методической работой или наставнической деятельностью, не входящих в должностные обязанности.</w:t>
            </w:r>
          </w:p>
          <w:p w:rsidR="00B537F2" w:rsidRPr="00B623D4" w:rsidRDefault="00B537F2" w:rsidP="00B623D4">
            <w:pPr>
              <w:pStyle w:val="ConsPlusNormal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Повышающий коэффициент к должностному окладу, ставке молодым специалистам устанавливается до получения квалификационной категории, но не более, чем на 3 года, в размере 0,10.</w:t>
            </w:r>
          </w:p>
        </w:tc>
      </w:tr>
    </w:tbl>
    <w:p w:rsidR="00B623D4" w:rsidRDefault="00B623D4" w:rsidP="00B623D4">
      <w:pPr>
        <w:widowControl w:val="0"/>
        <w:tabs>
          <w:tab w:val="left" w:pos="3062"/>
          <w:tab w:val="left" w:pos="9355"/>
        </w:tabs>
        <w:ind w:right="240" w:firstLine="709"/>
        <w:jc w:val="center"/>
        <w:rPr>
          <w:rStyle w:val="25"/>
          <w:rFonts w:ascii="PT Astra Serif" w:eastAsiaTheme="minorHAnsi" w:hAnsi="PT Astra Serif"/>
        </w:rPr>
      </w:pPr>
    </w:p>
    <w:p w:rsidR="009C1AB0" w:rsidRPr="00B623D4" w:rsidRDefault="009C1AB0" w:rsidP="00B623D4">
      <w:pPr>
        <w:widowControl w:val="0"/>
        <w:tabs>
          <w:tab w:val="left" w:pos="3062"/>
          <w:tab w:val="left" w:pos="9355"/>
        </w:tabs>
        <w:ind w:right="240"/>
        <w:jc w:val="center"/>
        <w:rPr>
          <w:rStyle w:val="25"/>
          <w:rFonts w:ascii="PT Astra Serif" w:eastAsiaTheme="minorHAnsi" w:hAnsi="PT Astra Serif"/>
          <w:bCs w:val="0"/>
        </w:rPr>
      </w:pPr>
      <w:r w:rsidRPr="00B623D4">
        <w:rPr>
          <w:rStyle w:val="25"/>
          <w:rFonts w:ascii="PT Astra Serif" w:eastAsiaTheme="minorHAnsi" w:hAnsi="PT Astra Serif"/>
        </w:rPr>
        <w:t>5. Порядок и условия установления выплат компенсационного</w:t>
      </w:r>
      <w:r w:rsidRPr="00B623D4">
        <w:rPr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25"/>
          <w:rFonts w:ascii="PT Astra Serif" w:eastAsiaTheme="minorHAnsi" w:hAnsi="PT Astra Serif"/>
        </w:rPr>
        <w:t>характера</w:t>
      </w:r>
    </w:p>
    <w:p w:rsidR="00B623D4" w:rsidRDefault="00B623D4" w:rsidP="00B623D4">
      <w:pPr>
        <w:pStyle w:val="52"/>
        <w:shd w:val="clear" w:color="auto" w:fill="auto"/>
        <w:tabs>
          <w:tab w:val="left" w:pos="3062"/>
          <w:tab w:val="left" w:pos="9355"/>
        </w:tabs>
        <w:spacing w:line="240" w:lineRule="auto"/>
        <w:ind w:right="280" w:firstLine="709"/>
        <w:rPr>
          <w:rStyle w:val="18"/>
          <w:rFonts w:ascii="PT Astra Serif" w:hAnsi="PT Astra Serif"/>
          <w:sz w:val="26"/>
          <w:szCs w:val="26"/>
        </w:rPr>
      </w:pPr>
    </w:p>
    <w:p w:rsidR="009C1AB0" w:rsidRPr="00B623D4" w:rsidRDefault="009C1AB0" w:rsidP="00B623D4">
      <w:pPr>
        <w:pStyle w:val="52"/>
        <w:shd w:val="clear" w:color="auto" w:fill="auto"/>
        <w:tabs>
          <w:tab w:val="left" w:pos="3062"/>
          <w:tab w:val="left" w:pos="9355"/>
        </w:tabs>
        <w:spacing w:line="240" w:lineRule="auto"/>
        <w:ind w:right="28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 xml:space="preserve">5.1. В соответствии с Перечнем видов выплат компенсационного характера работникам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Центра</w:t>
      </w:r>
      <w:r w:rsidRPr="00B623D4">
        <w:rPr>
          <w:rStyle w:val="18"/>
          <w:rFonts w:ascii="PT Astra Serif" w:hAnsi="PT Astra Serif"/>
          <w:color w:val="FF0000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устанавливаются следующие виды выплат компенсационного характера: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062"/>
          <w:tab w:val="left" w:pos="9355"/>
        </w:tabs>
        <w:spacing w:line="240" w:lineRule="auto"/>
        <w:ind w:right="280" w:firstLine="709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 xml:space="preserve">- </w:t>
      </w:r>
      <w:r w:rsidRPr="00B623D4">
        <w:rPr>
          <w:rStyle w:val="18"/>
          <w:rFonts w:ascii="PT Astra Serif" w:hAnsi="PT Astra Serif"/>
          <w:sz w:val="26"/>
          <w:szCs w:val="26"/>
        </w:rPr>
        <w:t>выплаты за работу в условиях, отклоняющихся от нормальных (при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совмещении профессий (должностей), сверхурочную работу, расширении зон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обслуживания, при увеличении объема выполняемых работ или исполнении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обязанностей временно отсутствующего работника без освобождения от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работы, определенной трудовым договором, разделении рабочего дня на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части, за работу в выходные и праздничные дни, за дополнительную работу,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не входящую в должностные обязанности работника) и в других условиях,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отклоняющихся от нормальных.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062"/>
          <w:tab w:val="left" w:pos="9355"/>
        </w:tabs>
        <w:spacing w:line="240" w:lineRule="auto"/>
        <w:ind w:right="280" w:firstLine="709"/>
        <w:rPr>
          <w:rStyle w:val="18"/>
          <w:rFonts w:ascii="PT Astra Serif" w:hAnsi="PT Astra Serif"/>
          <w:color w:val="000000" w:themeColor="text1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 xml:space="preserve">5.2. В МКУ ДПО МО Плавский район «ЦНППМПР» компенсационные выплаты, предусмотренные трудовым законодательством, устанавливаются к должностным окладам, ставкам работников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Центра.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after="174" w:line="240" w:lineRule="auto"/>
        <w:ind w:right="780" w:firstLine="0"/>
        <w:rPr>
          <w:rFonts w:ascii="PT Astra Serif" w:hAnsi="PT Astra Serif"/>
          <w:b/>
          <w:sz w:val="26"/>
          <w:szCs w:val="26"/>
        </w:rPr>
      </w:pP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after="174" w:line="240" w:lineRule="auto"/>
        <w:ind w:right="-1" w:firstLine="0"/>
        <w:jc w:val="center"/>
        <w:rPr>
          <w:rFonts w:ascii="PT Astra Serif" w:hAnsi="PT Astra Serif"/>
          <w:b/>
          <w:sz w:val="26"/>
          <w:szCs w:val="26"/>
        </w:rPr>
      </w:pPr>
      <w:r w:rsidRPr="00B623D4">
        <w:rPr>
          <w:rFonts w:ascii="PT Astra Serif" w:hAnsi="PT Astra Serif"/>
          <w:b/>
          <w:sz w:val="26"/>
          <w:szCs w:val="26"/>
        </w:rPr>
        <w:t>6. Порядок и условия установления выплат стимулирующего характера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750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6.1. В целях стимулирования качества работы персонала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(за исключением директора) могут устанавливаться выплаты стимулирующего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 xml:space="preserve">характера за выполненную работу. Стимулирующие выплаты </w:t>
      </w:r>
      <w:r w:rsidR="00040017">
        <w:rPr>
          <w:rStyle w:val="18"/>
          <w:rFonts w:ascii="PT Astra Serif" w:hAnsi="PT Astra Serif"/>
          <w:sz w:val="26"/>
          <w:szCs w:val="26"/>
        </w:rPr>
        <w:t>–</w:t>
      </w:r>
      <w:r w:rsidRPr="00B623D4">
        <w:rPr>
          <w:rStyle w:val="18"/>
          <w:rFonts w:ascii="PT Astra Serif" w:hAnsi="PT Astra Serif"/>
          <w:sz w:val="26"/>
          <w:szCs w:val="26"/>
        </w:rPr>
        <w:t xml:space="preserve"> переменная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часть оплаты труда.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В соответствии с Перечнем видов выплат стимулирующего характера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в МКУ ДПО МО Плавский район «ЦНППМПР» устанавливаются следующие стимулирующие выплаты: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683"/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премиальные выплаты по итогам работы;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683"/>
          <w:tab w:val="left" w:pos="9355"/>
        </w:tabs>
        <w:spacing w:line="240" w:lineRule="auto"/>
        <w:ind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выплаты за качество выполняемых работ;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683"/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>- выплаты за интенсивно</w:t>
      </w:r>
      <w:r w:rsidR="009B7F67" w:rsidRPr="00B623D4">
        <w:rPr>
          <w:rFonts w:ascii="PT Astra Serif" w:hAnsi="PT Astra Serif"/>
          <w:sz w:val="26"/>
          <w:szCs w:val="26"/>
        </w:rPr>
        <w:t>сть и высокие результаты работы;</w:t>
      </w:r>
    </w:p>
    <w:p w:rsidR="009B7F67" w:rsidRPr="00B623D4" w:rsidRDefault="009B7F67" w:rsidP="00B623D4">
      <w:pPr>
        <w:pStyle w:val="52"/>
        <w:shd w:val="clear" w:color="auto" w:fill="auto"/>
        <w:tabs>
          <w:tab w:val="left" w:pos="2683"/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 xml:space="preserve">- выплаты за особые условия труда и дополнительную нагрузку при введении </w:t>
      </w:r>
      <w:r w:rsidRPr="00B623D4">
        <w:rPr>
          <w:rFonts w:ascii="PT Astra Serif" w:hAnsi="PT Astra Serif"/>
          <w:sz w:val="26"/>
          <w:szCs w:val="26"/>
        </w:rPr>
        <w:lastRenderedPageBreak/>
        <w:t>режима повышенной готовности чрезвычайных ситуаций.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796"/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3pt"/>
          <w:rFonts w:ascii="PT Astra Serif" w:hAnsi="PT Astra Serif"/>
        </w:rPr>
        <w:t xml:space="preserve">6.2. Премиальные выплаты </w:t>
      </w:r>
      <w:r w:rsidRPr="00B623D4">
        <w:rPr>
          <w:rStyle w:val="18"/>
          <w:rFonts w:ascii="PT Astra Serif" w:hAnsi="PT Astra Serif"/>
          <w:sz w:val="26"/>
          <w:szCs w:val="26"/>
        </w:rPr>
        <w:t>(далее - Премия) по итогам работы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222"/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выплачиваются с целью поощрения работников Центра за общие результаты труда по итогам работы за установленный период (месяц, квартал, полугодие, год).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82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При назначении Премии учитываются: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706"/>
          <w:tab w:val="left" w:pos="9355"/>
        </w:tabs>
        <w:spacing w:line="240" w:lineRule="auto"/>
        <w:ind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успешное, добросовестное и эффективное исполнение работником своих должностных обязанностей в соответствующем периоде;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706"/>
          <w:tab w:val="left" w:pos="9355"/>
        </w:tabs>
        <w:spacing w:line="240" w:lineRule="auto"/>
        <w:ind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достижение и превышение плановых и нормативных показателей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работы;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706"/>
          <w:tab w:val="left" w:pos="9355"/>
        </w:tabs>
        <w:spacing w:line="240" w:lineRule="auto"/>
        <w:ind w:right="82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своевременность и полнота подготовки отчетности;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706"/>
          <w:tab w:val="left" w:pos="9355"/>
        </w:tabs>
        <w:spacing w:line="240" w:lineRule="auto"/>
        <w:ind w:right="82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отсутствие не снятых дисциплинарных взысканий.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706"/>
          <w:tab w:val="left" w:pos="9355"/>
        </w:tabs>
        <w:spacing w:line="240" w:lineRule="auto"/>
        <w:ind w:right="82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Премия по итогам работы выплачивается единовременно.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-1"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При увольнении работника по собственному желанию до истечения</w:t>
      </w:r>
      <w:r w:rsid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установленного периода (месяца, квартала, полугодия, года) работник</w:t>
      </w:r>
      <w:r w:rsid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color w:val="000000" w:themeColor="text1"/>
          <w:sz w:val="26"/>
          <w:szCs w:val="26"/>
        </w:rPr>
        <w:t>лишается права на получение Премии.</w:t>
      </w:r>
    </w:p>
    <w:p w:rsidR="009C1AB0" w:rsidRPr="00B623D4" w:rsidRDefault="009C1AB0" w:rsidP="00B623D4">
      <w:pPr>
        <w:widowControl w:val="0"/>
        <w:tabs>
          <w:tab w:val="left" w:pos="3250"/>
          <w:tab w:val="left" w:pos="9355"/>
        </w:tabs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25"/>
          <w:rFonts w:ascii="PT Astra Serif" w:eastAsiaTheme="minorHAnsi" w:hAnsi="PT Astra Serif"/>
        </w:rPr>
        <w:t xml:space="preserve">6.3. Выплаты за качество выполняемых работ </w:t>
      </w:r>
      <w:r w:rsidRPr="00B623D4">
        <w:rPr>
          <w:rStyle w:val="2125pt"/>
          <w:rFonts w:ascii="PT Astra Serif" w:eastAsiaTheme="minorHAnsi" w:hAnsi="PT Astra Serif"/>
          <w:sz w:val="26"/>
          <w:szCs w:val="26"/>
        </w:rPr>
        <w:t>устанавливаются</w:t>
      </w:r>
      <w:r w:rsidR="00B623D4">
        <w:rPr>
          <w:rStyle w:val="2125pt"/>
          <w:rFonts w:ascii="PT Astra Serif" w:eastAsiaTheme="minorHAnsi" w:hAnsi="PT Astra Serif"/>
          <w:sz w:val="26"/>
          <w:szCs w:val="26"/>
        </w:rPr>
        <w:t xml:space="preserve"> </w:t>
      </w:r>
      <w:r w:rsidRPr="00B623D4">
        <w:rPr>
          <w:rStyle w:val="2125pt"/>
          <w:rFonts w:ascii="PT Astra Serif" w:eastAsiaTheme="minorHAnsi" w:hAnsi="PT Astra Serif"/>
          <w:sz w:val="26"/>
          <w:szCs w:val="26"/>
        </w:rPr>
        <w:t>работникам при: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706"/>
          <w:tab w:val="left" w:pos="9355"/>
        </w:tabs>
        <w:spacing w:line="240" w:lineRule="auto"/>
        <w:ind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соблюдении регламентов, стандартов, технологий, требований к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выполнению работ (услуг);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706"/>
          <w:tab w:val="left" w:pos="9355"/>
        </w:tabs>
        <w:spacing w:line="240" w:lineRule="auto"/>
        <w:ind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соблюдении установленных сроков выполнения работ, оказания услуг;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706"/>
          <w:tab w:val="left" w:pos="9355"/>
        </w:tabs>
        <w:spacing w:line="240" w:lineRule="auto"/>
        <w:ind w:right="82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отсутствии обоснованных жалоб со стороны потребителей услуг;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2706"/>
          <w:tab w:val="left" w:pos="9355"/>
        </w:tabs>
        <w:spacing w:line="240" w:lineRule="auto"/>
        <w:ind w:right="-1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 xml:space="preserve">- </w:t>
      </w:r>
      <w:r w:rsidRPr="00B623D4">
        <w:rPr>
          <w:rStyle w:val="18"/>
          <w:rFonts w:ascii="PT Astra Serif" w:hAnsi="PT Astra Serif"/>
          <w:sz w:val="26"/>
          <w:szCs w:val="26"/>
        </w:rPr>
        <w:t>качественной подготовке и проведении мероприятий, связанных с уставной деятельностью Центра.</w:t>
      </w:r>
    </w:p>
    <w:p w:rsidR="009C1AB0" w:rsidRPr="00B623D4" w:rsidRDefault="009C1AB0" w:rsidP="00B623D4">
      <w:pPr>
        <w:widowControl w:val="0"/>
        <w:tabs>
          <w:tab w:val="left" w:pos="2712"/>
          <w:tab w:val="left" w:pos="9355"/>
        </w:tabs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bookmarkStart w:id="3" w:name="bookmark5"/>
      <w:r w:rsidRPr="00B623D4">
        <w:rPr>
          <w:rStyle w:val="1a"/>
          <w:rFonts w:ascii="PT Astra Serif" w:eastAsiaTheme="minorHAnsi" w:hAnsi="PT Astra Serif"/>
        </w:rPr>
        <w:t>6.4. Выплаты за интенсивность и высокие результаты работы</w:t>
      </w:r>
      <w:bookmarkEnd w:id="3"/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устанавливаются работникам: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 xml:space="preserve">- </w:t>
      </w:r>
      <w:r w:rsidRPr="00B623D4">
        <w:rPr>
          <w:rStyle w:val="18"/>
          <w:rFonts w:ascii="PT Astra Serif" w:hAnsi="PT Astra Serif"/>
          <w:sz w:val="26"/>
          <w:szCs w:val="26"/>
        </w:rPr>
        <w:t>за интенсивность и напряженность работы (количество проведенных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исследований, мероприятий и пр.);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организацию и проведение мероприятий, направленных на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повышение авторитета Центра;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 xml:space="preserve">- </w:t>
      </w:r>
      <w:r w:rsidRPr="00B623D4">
        <w:rPr>
          <w:rStyle w:val="18"/>
          <w:rFonts w:ascii="PT Astra Serif" w:hAnsi="PT Astra Serif"/>
          <w:sz w:val="26"/>
          <w:szCs w:val="26"/>
        </w:rPr>
        <w:t>непосредственное участие в реализации проектов.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242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6.5. Установление выплат стимулирующего характера работникам Центра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осуществляется на определенный период (месяц, квартал,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полугодие, год) в пределах бюджетных ассигнований, предусмотренных на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оплату труда работников, направляемых на оплату труда работников, на текущий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финансовый год и не носит обязательный характер.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404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6.6. Вновь принятым работникам выплаты стимулирующего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характера могут устанавливаться по истечении первого отчётного периода, по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итогам работы за месяц.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3242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6.7. Решение об установлении выплат стимулирующего характера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принимает директор Центра, с учетом решения комиссии по установлению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выплат стимулирующего характера (далее - Комиссия), и оно фиксируется в</w:t>
      </w:r>
      <w:r w:rsidR="00B623D4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установленном порядке в локальном нормативном акте.</w:t>
      </w:r>
    </w:p>
    <w:p w:rsidR="009C1AB0" w:rsidRDefault="009C1AB0" w:rsidP="00B623D4">
      <w:pPr>
        <w:widowControl w:val="0"/>
        <w:tabs>
          <w:tab w:val="left" w:pos="2858"/>
        </w:tabs>
        <w:ind w:firstLine="709"/>
        <w:jc w:val="both"/>
        <w:outlineLvl w:val="0"/>
        <w:rPr>
          <w:rStyle w:val="18"/>
          <w:rFonts w:ascii="PT Astra Serif" w:eastAsiaTheme="minorHAnsi" w:hAnsi="PT Astra Serif"/>
          <w:sz w:val="26"/>
          <w:szCs w:val="26"/>
        </w:rPr>
      </w:pPr>
      <w:r w:rsidRPr="00B623D4">
        <w:rPr>
          <w:rStyle w:val="18"/>
          <w:rFonts w:ascii="PT Astra Serif" w:eastAsiaTheme="minorHAnsi" w:hAnsi="PT Astra Serif"/>
          <w:sz w:val="26"/>
          <w:szCs w:val="26"/>
        </w:rPr>
        <w:t>Ответственность за достоверность представлений и ходатайств об</w:t>
      </w:r>
      <w:r w:rsidR="00B623D4">
        <w:rPr>
          <w:rStyle w:val="18"/>
          <w:rFonts w:ascii="PT Astra Serif" w:eastAsiaTheme="minorHAnsi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eastAsiaTheme="minorHAnsi" w:hAnsi="PT Astra Serif"/>
          <w:sz w:val="26"/>
          <w:szCs w:val="26"/>
        </w:rPr>
        <w:t>установлении выплат стимулирующего характера, выносимых на</w:t>
      </w:r>
      <w:r w:rsidR="00B623D4">
        <w:rPr>
          <w:rStyle w:val="18"/>
          <w:rFonts w:ascii="PT Astra Serif" w:eastAsiaTheme="minorHAnsi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eastAsiaTheme="minorHAnsi" w:hAnsi="PT Astra Serif"/>
          <w:sz w:val="26"/>
          <w:szCs w:val="26"/>
        </w:rPr>
        <w:t>рассмотрение Комиссии, несут работник и директор МКУ ДПО МО Плавский район "ЦНППМПР".</w:t>
      </w:r>
      <w:bookmarkStart w:id="4" w:name="bookmark6"/>
    </w:p>
    <w:p w:rsidR="00B623D4" w:rsidRPr="00B623D4" w:rsidRDefault="00B623D4" w:rsidP="00B623D4">
      <w:pPr>
        <w:widowControl w:val="0"/>
        <w:tabs>
          <w:tab w:val="left" w:pos="2858"/>
        </w:tabs>
        <w:ind w:firstLine="709"/>
        <w:jc w:val="both"/>
        <w:outlineLvl w:val="0"/>
        <w:rPr>
          <w:rStyle w:val="18"/>
          <w:rFonts w:ascii="PT Astra Serif" w:eastAsiaTheme="minorHAnsi" w:hAnsi="PT Astra Serif"/>
          <w:sz w:val="26"/>
          <w:szCs w:val="26"/>
        </w:rPr>
      </w:pPr>
    </w:p>
    <w:p w:rsidR="009C1AB0" w:rsidRPr="00B623D4" w:rsidRDefault="009C1AB0" w:rsidP="00B623D4">
      <w:pPr>
        <w:widowControl w:val="0"/>
        <w:tabs>
          <w:tab w:val="left" w:pos="2858"/>
        </w:tabs>
        <w:jc w:val="center"/>
        <w:outlineLvl w:val="0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eastAsiaTheme="minorHAnsi" w:hAnsi="PT Astra Serif"/>
          <w:b/>
          <w:sz w:val="26"/>
          <w:szCs w:val="26"/>
        </w:rPr>
        <w:t xml:space="preserve">7. </w:t>
      </w:r>
      <w:r w:rsidRPr="00B623D4">
        <w:rPr>
          <w:rStyle w:val="1a"/>
          <w:rFonts w:ascii="PT Astra Serif" w:eastAsiaTheme="minorHAnsi" w:hAnsi="PT Astra Serif"/>
        </w:rPr>
        <w:t>Почасовая оплата труда работников</w:t>
      </w:r>
      <w:bookmarkEnd w:id="4"/>
    </w:p>
    <w:p w:rsidR="00B623D4" w:rsidRDefault="00B623D4" w:rsidP="00B623D4">
      <w:pPr>
        <w:pStyle w:val="52"/>
        <w:shd w:val="clear" w:color="auto" w:fill="auto"/>
        <w:spacing w:line="240" w:lineRule="auto"/>
        <w:ind w:left="20" w:firstLine="720"/>
        <w:rPr>
          <w:rStyle w:val="18"/>
          <w:rFonts w:ascii="PT Astra Serif" w:hAnsi="PT Astra Serif"/>
          <w:sz w:val="26"/>
          <w:szCs w:val="26"/>
        </w:rPr>
      </w:pPr>
    </w:p>
    <w:p w:rsidR="009C1AB0" w:rsidRPr="00B623D4" w:rsidRDefault="009C1AB0" w:rsidP="00B623D4">
      <w:pPr>
        <w:pStyle w:val="52"/>
        <w:shd w:val="clear" w:color="auto" w:fill="auto"/>
        <w:spacing w:line="240" w:lineRule="auto"/>
        <w:ind w:left="20" w:firstLine="720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lastRenderedPageBreak/>
        <w:t>Почасовая оплата труда преподавателей применяется:</w:t>
      </w:r>
    </w:p>
    <w:p w:rsidR="009C1AB0" w:rsidRPr="00B623D4" w:rsidRDefault="009C1AB0" w:rsidP="00B623D4">
      <w:pPr>
        <w:pStyle w:val="52"/>
        <w:shd w:val="clear" w:color="auto" w:fill="auto"/>
        <w:tabs>
          <w:tab w:val="left" w:pos="932"/>
        </w:tabs>
        <w:spacing w:line="240" w:lineRule="auto"/>
        <w:ind w:left="20" w:right="20" w:firstLine="720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- при оплате за часы выполненные в порядке замещения (в рамках трудового договора) отсутствующих по болезни или другим причинам</w:t>
      </w:r>
      <w:r w:rsidR="00E95D49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педагогических работников, продолжавшимся не свыше двух месяцев;</w:t>
      </w:r>
    </w:p>
    <w:p w:rsidR="009C1AB0" w:rsidRPr="00B623D4" w:rsidRDefault="009C1AB0" w:rsidP="00B623D4">
      <w:pPr>
        <w:pStyle w:val="52"/>
        <w:numPr>
          <w:ilvl w:val="0"/>
          <w:numId w:val="4"/>
        </w:numPr>
        <w:shd w:val="clear" w:color="auto" w:fill="auto"/>
        <w:tabs>
          <w:tab w:val="left" w:pos="932"/>
        </w:tabs>
        <w:spacing w:line="240" w:lineRule="auto"/>
        <w:ind w:left="20" w:right="20" w:firstLine="720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при оплате за часы преподавательской работы в объёме 300 часов в год сверх установленной учебной нагрузки;</w:t>
      </w:r>
    </w:p>
    <w:p w:rsidR="009C1AB0" w:rsidRPr="00B623D4" w:rsidRDefault="009C1AB0" w:rsidP="00B623D4">
      <w:pPr>
        <w:pStyle w:val="52"/>
        <w:numPr>
          <w:ilvl w:val="0"/>
          <w:numId w:val="4"/>
        </w:numPr>
        <w:shd w:val="clear" w:color="auto" w:fill="auto"/>
        <w:tabs>
          <w:tab w:val="left" w:pos="1184"/>
        </w:tabs>
        <w:spacing w:line="240" w:lineRule="auto"/>
        <w:ind w:left="20" w:right="20" w:firstLine="720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для оплаты труда высококвалифицированных специалистов, привлекаемых для проведения учебных занятий с обучающимися.</w:t>
      </w:r>
    </w:p>
    <w:p w:rsidR="009C1AB0" w:rsidRDefault="009C1AB0" w:rsidP="00B623D4">
      <w:pPr>
        <w:pStyle w:val="52"/>
        <w:shd w:val="clear" w:color="auto" w:fill="auto"/>
        <w:spacing w:line="240" w:lineRule="auto"/>
        <w:ind w:left="20" w:right="20" w:firstLine="720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Оплата труда данных работников осуществляется на почасовой основе.</w:t>
      </w:r>
    </w:p>
    <w:p w:rsidR="00B623D4" w:rsidRPr="00B623D4" w:rsidRDefault="00B623D4" w:rsidP="00B623D4">
      <w:pPr>
        <w:pStyle w:val="52"/>
        <w:shd w:val="clear" w:color="auto" w:fill="auto"/>
        <w:spacing w:line="240" w:lineRule="auto"/>
        <w:ind w:left="20" w:right="20" w:firstLine="720"/>
        <w:rPr>
          <w:rStyle w:val="18"/>
          <w:rFonts w:ascii="PT Astra Serif" w:hAnsi="PT Astra Serif"/>
          <w:sz w:val="26"/>
          <w:szCs w:val="26"/>
        </w:rPr>
      </w:pPr>
    </w:p>
    <w:p w:rsidR="009C1AB0" w:rsidRDefault="009C1AB0" w:rsidP="00B623D4">
      <w:pPr>
        <w:widowControl w:val="0"/>
        <w:tabs>
          <w:tab w:val="left" w:pos="3304"/>
          <w:tab w:val="left" w:pos="9355"/>
        </w:tabs>
        <w:ind w:left="3040"/>
        <w:jc w:val="both"/>
        <w:outlineLvl w:val="0"/>
        <w:rPr>
          <w:rStyle w:val="1a"/>
          <w:rFonts w:ascii="PT Astra Serif" w:eastAsiaTheme="minorHAnsi" w:hAnsi="PT Astra Serif"/>
        </w:rPr>
      </w:pPr>
      <w:bookmarkStart w:id="5" w:name="bookmark7"/>
      <w:r w:rsidRPr="00B623D4">
        <w:rPr>
          <w:rStyle w:val="1a"/>
          <w:rFonts w:ascii="PT Astra Serif" w:eastAsiaTheme="minorHAnsi" w:hAnsi="PT Astra Serif"/>
        </w:rPr>
        <w:t>8. Другие вопросы оплаты труда</w:t>
      </w:r>
      <w:bookmarkEnd w:id="5"/>
    </w:p>
    <w:p w:rsidR="00B623D4" w:rsidRPr="00B623D4" w:rsidRDefault="00B623D4" w:rsidP="00B623D4">
      <w:pPr>
        <w:widowControl w:val="0"/>
        <w:tabs>
          <w:tab w:val="left" w:pos="3304"/>
          <w:tab w:val="left" w:pos="9355"/>
        </w:tabs>
        <w:ind w:left="3040"/>
        <w:jc w:val="both"/>
        <w:outlineLvl w:val="0"/>
        <w:rPr>
          <w:rFonts w:ascii="PT Astra Serif" w:hAnsi="PT Astra Serif"/>
          <w:sz w:val="26"/>
          <w:szCs w:val="26"/>
        </w:rPr>
      </w:pPr>
    </w:p>
    <w:p w:rsidR="009C1AB0" w:rsidRPr="00B623D4" w:rsidRDefault="009C1AB0" w:rsidP="00B623D4">
      <w:pPr>
        <w:widowControl w:val="0"/>
        <w:tabs>
          <w:tab w:val="left" w:pos="1184"/>
          <w:tab w:val="left" w:pos="9355"/>
        </w:tabs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bookmarkStart w:id="6" w:name="bookmark8"/>
      <w:r w:rsidRPr="00B623D4">
        <w:rPr>
          <w:rStyle w:val="1a"/>
          <w:rFonts w:ascii="PT Astra Serif" w:eastAsiaTheme="minorHAnsi" w:hAnsi="PT Astra Serif"/>
        </w:rPr>
        <w:t>8.1. Оказание единовременной материальной помощи.</w:t>
      </w:r>
      <w:bookmarkEnd w:id="6"/>
    </w:p>
    <w:p w:rsidR="009C1AB0" w:rsidRPr="00B623D4" w:rsidRDefault="009C1AB0" w:rsidP="00B623D4">
      <w:pPr>
        <w:pStyle w:val="52"/>
        <w:shd w:val="clear" w:color="auto" w:fill="auto"/>
        <w:tabs>
          <w:tab w:val="left" w:pos="9355"/>
        </w:tabs>
        <w:spacing w:line="240" w:lineRule="auto"/>
        <w:ind w:right="20" w:firstLine="567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В случае возникновения чрезвычайных обстоятельств работникам может быть оказана единовременная материальная помощь.</w:t>
      </w:r>
    </w:p>
    <w:p w:rsidR="009C1AB0" w:rsidRPr="00B623D4" w:rsidRDefault="009C1AB0" w:rsidP="00B623D4">
      <w:pPr>
        <w:tabs>
          <w:tab w:val="left" w:pos="9355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Единовременная материальная помощь по личному заявлению</w:t>
      </w:r>
      <w:r w:rsidRPr="00B623D4">
        <w:rPr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работника (с предоставлением подтверждающих документов и материалов (по необходимости)) может быть оказана в следующих случаях:</w:t>
      </w:r>
    </w:p>
    <w:p w:rsidR="009C1AB0" w:rsidRPr="00B623D4" w:rsidRDefault="009C1AB0" w:rsidP="00B623D4">
      <w:pPr>
        <w:tabs>
          <w:tab w:val="left" w:pos="9355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 xml:space="preserve">-  </w:t>
      </w:r>
      <w:r w:rsidRPr="00B623D4">
        <w:rPr>
          <w:rStyle w:val="41"/>
          <w:rFonts w:ascii="PT Astra Serif" w:eastAsiaTheme="minorHAnsi" w:hAnsi="PT Astra Serif"/>
        </w:rPr>
        <w:t>смерть близкого родственника;</w:t>
      </w:r>
    </w:p>
    <w:p w:rsidR="009C1AB0" w:rsidRPr="00B623D4" w:rsidRDefault="009C1AB0" w:rsidP="00B623D4">
      <w:pPr>
        <w:widowControl w:val="0"/>
        <w:tabs>
          <w:tab w:val="left" w:pos="2665"/>
          <w:tab w:val="left" w:pos="9355"/>
        </w:tabs>
        <w:ind w:right="821" w:firstLine="567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- юбилейная дата работника;</w:t>
      </w:r>
    </w:p>
    <w:p w:rsidR="009C1AB0" w:rsidRPr="00B623D4" w:rsidRDefault="009C1AB0" w:rsidP="00B623D4">
      <w:pPr>
        <w:widowControl w:val="0"/>
        <w:tabs>
          <w:tab w:val="left" w:pos="2665"/>
          <w:tab w:val="left" w:pos="9355"/>
        </w:tabs>
        <w:ind w:right="-1" w:firstLine="567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- лечение (при тяжелом заболевании) работника или его близких</w:t>
      </w:r>
      <w:r w:rsidR="00B623D4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одственников, и другие чрезвычайные случаи.</w:t>
      </w:r>
    </w:p>
    <w:p w:rsidR="009C1AB0" w:rsidRPr="00B623D4" w:rsidRDefault="009C1AB0" w:rsidP="00B623D4">
      <w:pPr>
        <w:tabs>
          <w:tab w:val="left" w:pos="9355"/>
        </w:tabs>
        <w:ind w:right="-1" w:firstLine="567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Решение о выплате единовременной материальной помощи принимает директор Центра на основании решения Комиссии.</w:t>
      </w:r>
    </w:p>
    <w:p w:rsidR="009C1AB0" w:rsidRDefault="009C1AB0" w:rsidP="00B623D4">
      <w:pPr>
        <w:tabs>
          <w:tab w:val="left" w:pos="9355"/>
        </w:tabs>
        <w:ind w:right="-1" w:firstLine="567"/>
        <w:jc w:val="both"/>
        <w:rPr>
          <w:rStyle w:val="41"/>
          <w:rFonts w:ascii="PT Astra Serif" w:eastAsiaTheme="minorHAnsi" w:hAnsi="PT Astra Serif"/>
        </w:rPr>
      </w:pPr>
      <w:r w:rsidRPr="00B623D4">
        <w:rPr>
          <w:rStyle w:val="41"/>
          <w:rFonts w:ascii="PT Astra Serif" w:eastAsiaTheme="minorHAnsi" w:hAnsi="PT Astra Serif"/>
        </w:rPr>
        <w:t>Размер единовременной материальной помощи может быть установлен в размере 1 должностного оклада.</w:t>
      </w:r>
    </w:p>
    <w:p w:rsidR="00B623D4" w:rsidRPr="00B623D4" w:rsidRDefault="00B623D4" w:rsidP="00B623D4">
      <w:pPr>
        <w:tabs>
          <w:tab w:val="left" w:pos="9355"/>
        </w:tabs>
        <w:ind w:right="-1" w:firstLine="567"/>
        <w:jc w:val="both"/>
        <w:rPr>
          <w:rStyle w:val="41"/>
          <w:rFonts w:ascii="PT Astra Serif" w:eastAsiaTheme="minorHAnsi" w:hAnsi="PT Astra Serif"/>
        </w:rPr>
      </w:pPr>
    </w:p>
    <w:p w:rsidR="009C1AB0" w:rsidRPr="00B623D4" w:rsidRDefault="009C1AB0" w:rsidP="00B623D4">
      <w:pPr>
        <w:widowControl w:val="0"/>
        <w:tabs>
          <w:tab w:val="left" w:pos="3607"/>
          <w:tab w:val="left" w:pos="9355"/>
        </w:tabs>
        <w:ind w:right="-1"/>
        <w:jc w:val="center"/>
        <w:outlineLvl w:val="0"/>
        <w:rPr>
          <w:rFonts w:ascii="PT Astra Serif" w:hAnsi="PT Astra Serif"/>
          <w:sz w:val="26"/>
          <w:szCs w:val="26"/>
        </w:rPr>
      </w:pPr>
      <w:bookmarkStart w:id="7" w:name="bookmark9"/>
      <w:r w:rsidRPr="00B623D4">
        <w:rPr>
          <w:rStyle w:val="1a"/>
          <w:rFonts w:ascii="PT Astra Serif" w:eastAsiaTheme="minorHAnsi" w:hAnsi="PT Astra Serif"/>
        </w:rPr>
        <w:t>8.2. Ежемесячные доплаты к должностному окладу, ставке</w:t>
      </w:r>
      <w:r w:rsidR="00B623D4">
        <w:rPr>
          <w:rStyle w:val="1a"/>
          <w:rFonts w:ascii="PT Astra Serif" w:eastAsiaTheme="minorHAnsi" w:hAnsi="PT Astra Serif"/>
        </w:rPr>
        <w:t xml:space="preserve"> </w:t>
      </w:r>
      <w:r w:rsidRPr="00B623D4">
        <w:rPr>
          <w:rStyle w:val="1a"/>
          <w:rFonts w:ascii="PT Astra Serif" w:eastAsiaTheme="minorHAnsi" w:hAnsi="PT Astra Serif"/>
        </w:rPr>
        <w:t>за ученые степени, нагрудные знаки и почетные звания.</w:t>
      </w:r>
      <w:bookmarkEnd w:id="7"/>
    </w:p>
    <w:p w:rsidR="00B623D4" w:rsidRDefault="00B623D4" w:rsidP="00B623D4">
      <w:pPr>
        <w:tabs>
          <w:tab w:val="left" w:pos="9355"/>
        </w:tabs>
        <w:ind w:right="-1" w:firstLine="720"/>
        <w:jc w:val="both"/>
        <w:rPr>
          <w:rStyle w:val="41"/>
          <w:rFonts w:ascii="PT Astra Serif" w:eastAsiaTheme="minorHAnsi" w:hAnsi="PT Astra Serif"/>
        </w:rPr>
      </w:pPr>
    </w:p>
    <w:p w:rsidR="009C1AB0" w:rsidRDefault="009C1AB0" w:rsidP="00B623D4">
      <w:pPr>
        <w:tabs>
          <w:tab w:val="left" w:pos="9355"/>
        </w:tabs>
        <w:ind w:right="-1" w:firstLine="720"/>
        <w:jc w:val="both"/>
        <w:rPr>
          <w:rStyle w:val="41"/>
          <w:rFonts w:ascii="PT Astra Serif" w:eastAsiaTheme="minorHAnsi" w:hAnsi="PT Astra Serif"/>
        </w:rPr>
      </w:pPr>
      <w:r w:rsidRPr="00B623D4">
        <w:rPr>
          <w:rStyle w:val="41"/>
          <w:rFonts w:ascii="PT Astra Serif" w:eastAsiaTheme="minorHAnsi" w:hAnsi="PT Astra Serif"/>
        </w:rPr>
        <w:t>В соответствии с Законом Тульской области от 30.09.2013 №1989-ЗТО «Об образовании» работникам Центра устанавливаются</w:t>
      </w:r>
      <w:r w:rsidR="00B623D4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ежемесячные доплаты к должностному окладу, ставке за ученые степени</w:t>
      </w:r>
      <w:r w:rsidR="00B623D4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доктора наук и кандидата наук, ежемесячные доплаты к должностному окладу (окладу), ставке за нагрудные знаки и почетные звания.</w:t>
      </w:r>
    </w:p>
    <w:p w:rsidR="00B623D4" w:rsidRPr="00B623D4" w:rsidRDefault="00B623D4" w:rsidP="00B623D4">
      <w:pPr>
        <w:tabs>
          <w:tab w:val="left" w:pos="9355"/>
        </w:tabs>
        <w:ind w:right="-1" w:firstLine="720"/>
        <w:jc w:val="both"/>
        <w:rPr>
          <w:rStyle w:val="41"/>
          <w:rFonts w:ascii="PT Astra Serif" w:eastAsiaTheme="minorHAnsi" w:hAnsi="PT Astra Serif"/>
        </w:rPr>
      </w:pPr>
    </w:p>
    <w:p w:rsidR="009C1AB0" w:rsidRPr="00B623D4" w:rsidRDefault="009C1AB0" w:rsidP="00B623D4">
      <w:pPr>
        <w:widowControl w:val="0"/>
        <w:tabs>
          <w:tab w:val="left" w:pos="3607"/>
          <w:tab w:val="left" w:pos="9355"/>
        </w:tabs>
        <w:ind w:right="-1"/>
        <w:jc w:val="center"/>
        <w:outlineLvl w:val="0"/>
        <w:rPr>
          <w:rStyle w:val="1a"/>
          <w:rFonts w:ascii="PT Astra Serif" w:eastAsiaTheme="minorHAnsi" w:hAnsi="PT Astra Serif"/>
          <w:bCs w:val="0"/>
        </w:rPr>
      </w:pPr>
      <w:bookmarkStart w:id="8" w:name="bookmark10"/>
      <w:r w:rsidRPr="00B623D4">
        <w:rPr>
          <w:rStyle w:val="1a"/>
          <w:rFonts w:ascii="PT Astra Serif" w:eastAsiaTheme="minorHAnsi" w:hAnsi="PT Astra Serif"/>
        </w:rPr>
        <w:t>8.3. Единовременная выплата при предоставлении ежегодного</w:t>
      </w:r>
      <w:bookmarkStart w:id="9" w:name="bookmark11"/>
      <w:bookmarkEnd w:id="8"/>
      <w:r w:rsidRPr="00B623D4">
        <w:rPr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a"/>
          <w:rFonts w:ascii="PT Astra Serif" w:eastAsiaTheme="minorHAnsi" w:hAnsi="PT Astra Serif"/>
        </w:rPr>
        <w:t>оплачиваемого отпуска</w:t>
      </w:r>
      <w:bookmarkEnd w:id="9"/>
    </w:p>
    <w:p w:rsidR="007F0EAF" w:rsidRDefault="007F0EAF" w:rsidP="00B623D4">
      <w:pPr>
        <w:widowControl w:val="0"/>
        <w:tabs>
          <w:tab w:val="left" w:pos="3607"/>
          <w:tab w:val="left" w:pos="9355"/>
        </w:tabs>
        <w:ind w:right="-1" w:firstLine="709"/>
        <w:jc w:val="both"/>
        <w:outlineLvl w:val="0"/>
        <w:rPr>
          <w:rStyle w:val="41"/>
          <w:rFonts w:ascii="PT Astra Serif" w:eastAsiaTheme="minorHAnsi" w:hAnsi="PT Astra Serif"/>
          <w:color w:val="000000" w:themeColor="text1"/>
        </w:rPr>
      </w:pPr>
    </w:p>
    <w:p w:rsidR="009C1AB0" w:rsidRPr="00B623D4" w:rsidRDefault="009C1AB0" w:rsidP="00B623D4">
      <w:pPr>
        <w:widowControl w:val="0"/>
        <w:tabs>
          <w:tab w:val="left" w:pos="3607"/>
          <w:tab w:val="left" w:pos="9355"/>
        </w:tabs>
        <w:ind w:right="-1" w:firstLine="709"/>
        <w:jc w:val="both"/>
        <w:outlineLvl w:val="0"/>
        <w:rPr>
          <w:rStyle w:val="18"/>
          <w:rFonts w:ascii="PT Astra Serif" w:eastAsiaTheme="minorHAnsi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  <w:color w:val="000000" w:themeColor="text1"/>
        </w:rPr>
        <w:t>Работникам Центра один</w:t>
      </w:r>
      <w:r w:rsidRPr="00B623D4">
        <w:rPr>
          <w:rStyle w:val="41"/>
          <w:rFonts w:ascii="PT Astra Serif" w:eastAsiaTheme="minorHAnsi" w:hAnsi="PT Astra Serif"/>
        </w:rPr>
        <w:t xml:space="preserve"> раз в год производится единовременная выплата при предоставлении ежегодного оплачиваемого отпуска в размере должностного оклада по занимаемой должности в т. ч. работникам, </w:t>
      </w:r>
      <w:r w:rsidRPr="00B623D4">
        <w:rPr>
          <w:rStyle w:val="18"/>
          <w:rFonts w:ascii="PT Astra Serif" w:eastAsiaTheme="minorHAnsi" w:hAnsi="PT Astra Serif"/>
          <w:sz w:val="26"/>
          <w:szCs w:val="26"/>
        </w:rPr>
        <w:t>работающим на условиях внешнего совместительства в размере оклада, соответствующего замещаемой ставке.</w:t>
      </w:r>
    </w:p>
    <w:p w:rsidR="00040017" w:rsidRDefault="00040017" w:rsidP="00B623D4">
      <w:pPr>
        <w:widowControl w:val="0"/>
        <w:tabs>
          <w:tab w:val="left" w:pos="3607"/>
          <w:tab w:val="left" w:pos="7447"/>
          <w:tab w:val="left" w:pos="9355"/>
        </w:tabs>
        <w:ind w:right="821"/>
        <w:jc w:val="right"/>
        <w:outlineLvl w:val="0"/>
        <w:rPr>
          <w:rStyle w:val="53"/>
          <w:rFonts w:ascii="PT Astra Serif" w:eastAsiaTheme="minorHAnsi" w:hAnsi="PT Astra Serif"/>
          <w:b/>
          <w:color w:val="000000" w:themeColor="text1"/>
        </w:rPr>
        <w:sectPr w:rsidR="00040017" w:rsidSect="00E95D49">
          <w:pgSz w:w="11906" w:h="16838"/>
          <w:pgMar w:top="1134" w:right="850" w:bottom="1134" w:left="1560" w:header="567" w:footer="720" w:gutter="0"/>
          <w:pgNumType w:start="1"/>
          <w:cols w:space="720"/>
          <w:titlePg/>
          <w:docGrid w:linePitch="360"/>
        </w:sectPr>
      </w:pP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5103" w:right="-1"/>
        <w:jc w:val="center"/>
        <w:outlineLvl w:val="0"/>
        <w:rPr>
          <w:rStyle w:val="53"/>
          <w:rFonts w:ascii="PT Astra Serif" w:eastAsiaTheme="minorHAnsi" w:hAnsi="PT Astra Serif"/>
          <w:b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b/>
          <w:color w:val="000000" w:themeColor="text1"/>
          <w:sz w:val="24"/>
          <w:szCs w:val="24"/>
        </w:rPr>
        <w:lastRenderedPageBreak/>
        <w:t>Приложение №1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5103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к Положению об условиях оплаты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5103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труда работникам муниципального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5103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казенного учреждения дополнительного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5103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профессионального образования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5103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муниципального образования Плавский район</w:t>
      </w:r>
      <w:r w:rsid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 xml:space="preserve"> </w:t>
      </w: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«Центр непрерывного повышения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5103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профессионального мастерства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5103" w:right="-1"/>
        <w:jc w:val="center"/>
        <w:outlineLvl w:val="0"/>
        <w:rPr>
          <w:rStyle w:val="53"/>
          <w:rFonts w:ascii="PT Astra Serif" w:eastAsiaTheme="minorHAnsi" w:hAnsi="PT Astra Serif"/>
          <w:color w:val="FF0000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педагогических работников»</w:t>
      </w:r>
    </w:p>
    <w:p w:rsidR="00040017" w:rsidRDefault="00040017" w:rsidP="00B623D4">
      <w:pPr>
        <w:widowControl w:val="0"/>
        <w:tabs>
          <w:tab w:val="left" w:pos="3607"/>
          <w:tab w:val="left" w:pos="9355"/>
        </w:tabs>
        <w:ind w:right="821"/>
        <w:jc w:val="center"/>
        <w:outlineLvl w:val="0"/>
        <w:rPr>
          <w:rStyle w:val="53"/>
          <w:rFonts w:ascii="PT Astra Serif" w:eastAsiaTheme="minorHAnsi" w:hAnsi="PT Astra Serif"/>
          <w:b/>
        </w:rPr>
      </w:pPr>
    </w:p>
    <w:p w:rsidR="009C1AB0" w:rsidRPr="00B623D4" w:rsidRDefault="009C1AB0" w:rsidP="00B623D4">
      <w:pPr>
        <w:widowControl w:val="0"/>
        <w:tabs>
          <w:tab w:val="left" w:pos="3607"/>
          <w:tab w:val="left" w:pos="9355"/>
        </w:tabs>
        <w:ind w:right="821"/>
        <w:jc w:val="center"/>
        <w:outlineLvl w:val="0"/>
        <w:rPr>
          <w:rStyle w:val="53"/>
          <w:rFonts w:ascii="PT Astra Serif" w:eastAsiaTheme="minorHAnsi" w:hAnsi="PT Astra Serif"/>
          <w:b/>
        </w:rPr>
      </w:pPr>
      <w:r w:rsidRPr="00B623D4">
        <w:rPr>
          <w:rStyle w:val="53"/>
          <w:rFonts w:ascii="PT Astra Serif" w:eastAsiaTheme="minorHAnsi" w:hAnsi="PT Astra Serif"/>
          <w:b/>
        </w:rPr>
        <w:t>Критерии и размер персонального повышающего коэффициента к должностным окладам, ставкам педагогических работников</w:t>
      </w:r>
    </w:p>
    <w:p w:rsidR="009C1AB0" w:rsidRPr="00B623D4" w:rsidRDefault="009C1AB0" w:rsidP="00B623D4">
      <w:pPr>
        <w:widowControl w:val="0"/>
        <w:tabs>
          <w:tab w:val="left" w:pos="3607"/>
          <w:tab w:val="left" w:pos="9355"/>
        </w:tabs>
        <w:ind w:right="821"/>
        <w:jc w:val="both"/>
        <w:outlineLvl w:val="0"/>
        <w:rPr>
          <w:rStyle w:val="53"/>
          <w:rFonts w:ascii="PT Astra Serif" w:eastAsiaTheme="minorHAnsi" w:hAnsi="PT Astra Serif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102"/>
      </w:tblGrid>
      <w:tr w:rsidR="009C1AB0" w:rsidRPr="00B623D4" w:rsidTr="009C1AB0">
        <w:trPr>
          <w:trHeight w:hRule="exact" w:val="98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Критерии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Повышающий</w:t>
            </w:r>
          </w:p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персональный</w:t>
            </w:r>
          </w:p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коэффициент</w:t>
            </w:r>
          </w:p>
        </w:tc>
      </w:tr>
      <w:tr w:rsidR="009C1AB0" w:rsidRPr="00B623D4" w:rsidTr="007F0EAF">
        <w:trPr>
          <w:trHeight w:hRule="exact" w:val="1010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0"/>
                <w:rFonts w:ascii="PT Astra Serif" w:hAnsi="PT Astra Serif"/>
              </w:rPr>
              <w:t>Самосовершенствование (повышение профессионального уровня, учеба в аспирантуре, докторантуре, стажировки в других учебных заведениях)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0"/>
                <w:rFonts w:ascii="PT Astra Serif" w:hAnsi="PT Astra Serif"/>
              </w:rPr>
              <w:t>до 0,5</w:t>
            </w:r>
          </w:p>
        </w:tc>
      </w:tr>
      <w:tr w:rsidR="009C1AB0" w:rsidRPr="00B623D4" w:rsidTr="009C1AB0">
        <w:trPr>
          <w:trHeight w:hRule="exact" w:val="7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0"/>
                <w:rFonts w:ascii="PT Astra Serif" w:hAnsi="PT Astra Serif"/>
              </w:rPr>
              <w:t>Победа в конкурсе профессионального мастерства, получение ученого звания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0"/>
                <w:rFonts w:ascii="PT Astra Serif" w:hAnsi="PT Astra Serif"/>
              </w:rPr>
              <w:t>до 0,25</w:t>
            </w:r>
          </w:p>
        </w:tc>
      </w:tr>
      <w:tr w:rsidR="009C1AB0" w:rsidRPr="00B623D4" w:rsidTr="007F0EAF">
        <w:trPr>
          <w:trHeight w:hRule="exact" w:val="1220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0"/>
                <w:rFonts w:ascii="PT Astra Serif" w:hAnsi="PT Astra Serif"/>
              </w:rPr>
              <w:t>Приверженность (принятие и трансляция миссии и норм Центра, организация работы в соответствии с целями Центра, поддержка изменений в организации, чувство принадлежности к организации)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0"/>
                <w:rFonts w:ascii="PT Astra Serif" w:hAnsi="PT Astra Serif"/>
              </w:rPr>
              <w:t>до 0,25</w:t>
            </w:r>
          </w:p>
        </w:tc>
      </w:tr>
      <w:tr w:rsidR="009C1AB0" w:rsidRPr="00B623D4" w:rsidTr="009C1AB0">
        <w:trPr>
          <w:trHeight w:hRule="exact" w:val="485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Разработка программ, положений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highlight w:val="red"/>
              </w:rPr>
            </w:pPr>
            <w:r w:rsidRPr="00B623D4">
              <w:rPr>
                <w:rFonts w:ascii="PT Astra Serif" w:hAnsi="PT Astra Serif"/>
                <w:sz w:val="26"/>
                <w:szCs w:val="26"/>
              </w:rPr>
              <w:t>до 0,20</w:t>
            </w:r>
          </w:p>
        </w:tc>
      </w:tr>
      <w:tr w:rsidR="009C1AB0" w:rsidRPr="00B623D4" w:rsidTr="009C1AB0">
        <w:trPr>
          <w:trHeight w:hRule="exact" w:val="7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Самостоятельность, инициативность ответственность выполнение заданий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до 0,20</w:t>
            </w:r>
          </w:p>
        </w:tc>
      </w:tr>
      <w:tr w:rsidR="009C1AB0" w:rsidRPr="00B623D4" w:rsidTr="007F0EAF">
        <w:trPr>
          <w:trHeight w:hRule="exact" w:val="65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Применение в работе современных форм и методов организации труда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до 0,20</w:t>
            </w:r>
          </w:p>
        </w:tc>
      </w:tr>
      <w:tr w:rsidR="009C1AB0" w:rsidRPr="00B623D4" w:rsidTr="009C1AB0">
        <w:trPr>
          <w:trHeight w:hRule="exact" w:val="47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Проявление творческих идей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до 0,20</w:t>
            </w:r>
          </w:p>
        </w:tc>
      </w:tr>
      <w:tr w:rsidR="009C1AB0" w:rsidRPr="00B623D4" w:rsidTr="007F0EAF">
        <w:trPr>
          <w:trHeight w:hRule="exact" w:val="56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Формирование позитивного имиджа образовательной организации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до 0,20</w:t>
            </w:r>
          </w:p>
        </w:tc>
      </w:tr>
      <w:tr w:rsidR="009C1AB0" w:rsidRPr="00B623D4" w:rsidTr="009C1AB0">
        <w:trPr>
          <w:trHeight w:hRule="exact" w:val="450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Наличие методических разработок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до 0,20</w:t>
            </w:r>
          </w:p>
        </w:tc>
      </w:tr>
      <w:tr w:rsidR="009C1AB0" w:rsidRPr="00B623D4" w:rsidTr="009C1AB0">
        <w:trPr>
          <w:trHeight w:hRule="exact" w:val="30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tabs>
                <w:tab w:val="left" w:pos="9355"/>
              </w:tabs>
              <w:spacing w:line="240" w:lineRule="auto"/>
              <w:jc w:val="center"/>
              <w:rPr>
                <w:rStyle w:val="13pt0"/>
                <w:rFonts w:ascii="PT Astra Serif" w:hAnsi="PT Astra Serif"/>
              </w:rPr>
            </w:pPr>
          </w:p>
        </w:tc>
      </w:tr>
      <w:tr w:rsidR="009C1AB0" w:rsidRPr="00B623D4" w:rsidTr="009C1AB0">
        <w:trPr>
          <w:trHeight w:hRule="exact" w:val="75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Участие в реализации муниципальных, региональных, федеральных проектах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до 0,6</w:t>
            </w:r>
          </w:p>
        </w:tc>
      </w:tr>
      <w:tr w:rsidR="009C1AB0" w:rsidRPr="00B623D4" w:rsidTr="007F0EAF">
        <w:trPr>
          <w:trHeight w:hRule="exact" w:val="43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7F0EAF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Разработка проектов для исследования, экспериментов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Style w:val="13pt0"/>
                <w:rFonts w:ascii="PT Astra Serif" w:hAnsi="PT Astra Serif"/>
              </w:rPr>
            </w:pPr>
            <w:r w:rsidRPr="00B623D4">
              <w:rPr>
                <w:rStyle w:val="13pt0"/>
                <w:rFonts w:ascii="PT Astra Serif" w:hAnsi="PT Astra Serif"/>
              </w:rPr>
              <w:t>до 0,2</w:t>
            </w:r>
          </w:p>
        </w:tc>
      </w:tr>
      <w:tr w:rsidR="009C1AB0" w:rsidRPr="00B623D4" w:rsidTr="009C1AB0">
        <w:trPr>
          <w:trHeight w:hRule="exact" w:val="38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right="120" w:firstLine="0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ИТОГО: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до 3,0</w:t>
            </w:r>
          </w:p>
        </w:tc>
      </w:tr>
    </w:tbl>
    <w:p w:rsidR="009C1AB0" w:rsidRPr="00B623D4" w:rsidRDefault="009C1AB0" w:rsidP="00B623D4">
      <w:pPr>
        <w:widowControl w:val="0"/>
        <w:tabs>
          <w:tab w:val="left" w:pos="3607"/>
          <w:tab w:val="left" w:pos="9355"/>
        </w:tabs>
        <w:ind w:right="821"/>
        <w:jc w:val="both"/>
        <w:outlineLvl w:val="0"/>
        <w:rPr>
          <w:rFonts w:ascii="PT Astra Serif" w:hAnsi="PT Astra Serif"/>
          <w:sz w:val="26"/>
          <w:szCs w:val="26"/>
        </w:rPr>
      </w:pPr>
    </w:p>
    <w:p w:rsidR="009C1AB0" w:rsidRPr="00B623D4" w:rsidRDefault="009C1AB0" w:rsidP="00B623D4">
      <w:pPr>
        <w:widowControl w:val="0"/>
        <w:tabs>
          <w:tab w:val="left" w:pos="3607"/>
          <w:tab w:val="left" w:pos="9355"/>
        </w:tabs>
        <w:ind w:right="-1"/>
        <w:jc w:val="center"/>
        <w:outlineLvl w:val="0"/>
        <w:rPr>
          <w:rStyle w:val="53"/>
          <w:rFonts w:ascii="PT Astra Serif" w:eastAsiaTheme="minorHAnsi" w:hAnsi="PT Astra Serif"/>
          <w:b/>
        </w:rPr>
      </w:pPr>
      <w:r w:rsidRPr="00B623D4">
        <w:rPr>
          <w:rStyle w:val="53"/>
          <w:rFonts w:ascii="PT Astra Serif" w:eastAsiaTheme="minorHAnsi" w:hAnsi="PT Astra Serif"/>
          <w:b/>
        </w:rPr>
        <w:t>Критерии и размер персонального повышающего коэффициента к должностным окладам, ставкам специалистов и служащих Центра</w:t>
      </w:r>
    </w:p>
    <w:p w:rsidR="009C1AB0" w:rsidRPr="00B623D4" w:rsidRDefault="009C1AB0" w:rsidP="00B623D4">
      <w:pPr>
        <w:widowControl w:val="0"/>
        <w:tabs>
          <w:tab w:val="left" w:pos="3607"/>
          <w:tab w:val="left" w:pos="9355"/>
        </w:tabs>
        <w:ind w:right="821"/>
        <w:jc w:val="both"/>
        <w:outlineLvl w:val="0"/>
        <w:rPr>
          <w:rStyle w:val="53"/>
          <w:rFonts w:ascii="PT Astra Serif" w:eastAsiaTheme="minorHAnsi" w:hAnsi="PT Astra Serif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102"/>
      </w:tblGrid>
      <w:tr w:rsidR="009C1AB0" w:rsidRPr="00B623D4" w:rsidTr="009C1AB0">
        <w:trPr>
          <w:trHeight w:hRule="exact" w:val="984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lastRenderedPageBreak/>
              <w:t>Критерии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Повышающий</w:t>
            </w:r>
          </w:p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персональный</w:t>
            </w:r>
          </w:p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коэффициент</w:t>
            </w:r>
          </w:p>
        </w:tc>
      </w:tr>
      <w:tr w:rsidR="009C1AB0" w:rsidRPr="00B623D4" w:rsidTr="009C1AB0">
        <w:trPr>
          <w:trHeight w:hRule="exact" w:val="74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0"/>
                <w:rFonts w:ascii="PT Astra Serif" w:hAnsi="PT Astra Serif"/>
              </w:rPr>
              <w:t>Самосовершенствование (стремление к развитию, повышению профессионального и личностного уровня)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0"/>
                <w:rFonts w:ascii="PT Astra Serif" w:hAnsi="PT Astra Serif"/>
              </w:rPr>
              <w:t>до 0,5</w:t>
            </w:r>
          </w:p>
        </w:tc>
      </w:tr>
      <w:tr w:rsidR="009C1AB0" w:rsidRPr="00B623D4" w:rsidTr="009C1AB0">
        <w:trPr>
          <w:trHeight w:hRule="exact" w:val="758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0"/>
                <w:rFonts w:ascii="PT Astra Serif" w:hAnsi="PT Astra Serif"/>
              </w:rPr>
              <w:t>Целеустремленность, ориентация на качественный результат и потребителя услуг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0"/>
                <w:rFonts w:ascii="PT Astra Serif" w:hAnsi="PT Astra Serif"/>
              </w:rPr>
              <w:t>до 0,5</w:t>
            </w:r>
          </w:p>
        </w:tc>
      </w:tr>
      <w:tr w:rsidR="009C1AB0" w:rsidRPr="00B623D4" w:rsidTr="00040017">
        <w:trPr>
          <w:trHeight w:hRule="exact" w:val="335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Эффективная коммуникация и работа в команде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0,25</w:t>
            </w:r>
          </w:p>
        </w:tc>
      </w:tr>
      <w:tr w:rsidR="009C1AB0" w:rsidRPr="00B623D4" w:rsidTr="00040017">
        <w:trPr>
          <w:trHeight w:hRule="exact" w:val="993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Организация работы (самоорганизация, управлением качеством профессиональной деятельности, оптимизация рабочего процесса)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0,5</w:t>
            </w:r>
          </w:p>
        </w:tc>
      </w:tr>
      <w:tr w:rsidR="009C1AB0" w:rsidRPr="00B623D4" w:rsidTr="00E95D49">
        <w:trPr>
          <w:trHeight w:hRule="exact" w:val="695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Инновационность, инициативность в профессиональной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0,5</w:t>
            </w:r>
          </w:p>
        </w:tc>
      </w:tr>
      <w:tr w:rsidR="009C1AB0" w:rsidRPr="00B623D4" w:rsidTr="00040017">
        <w:trPr>
          <w:trHeight w:hRule="exact" w:val="1216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Приверженность (принятие и трансляция миссии и норм центра, организация работы в соответствии с целями Центра, поддержка изменений в организации, чувство принадлежности к организации)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0,25</w:t>
            </w:r>
          </w:p>
        </w:tc>
      </w:tr>
      <w:tr w:rsidR="009C1AB0" w:rsidRPr="00B623D4" w:rsidTr="00E95D49">
        <w:trPr>
          <w:trHeight w:hRule="exact" w:val="43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Участие в мероприятиях, проводимых Центром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0,5</w:t>
            </w:r>
          </w:p>
        </w:tc>
      </w:tr>
      <w:tr w:rsidR="009C1AB0" w:rsidRPr="00B623D4" w:rsidTr="00E95D49">
        <w:trPr>
          <w:trHeight w:hRule="exact" w:val="276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ИТОГО: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до 3,0</w:t>
            </w:r>
          </w:p>
        </w:tc>
      </w:tr>
    </w:tbl>
    <w:p w:rsidR="009C1AB0" w:rsidRPr="00B623D4" w:rsidRDefault="009C1AB0" w:rsidP="00B623D4">
      <w:pPr>
        <w:widowControl w:val="0"/>
        <w:tabs>
          <w:tab w:val="left" w:pos="3607"/>
          <w:tab w:val="left" w:pos="9355"/>
        </w:tabs>
        <w:ind w:right="821"/>
        <w:jc w:val="both"/>
        <w:outlineLvl w:val="0"/>
        <w:rPr>
          <w:rFonts w:ascii="PT Astra Serif" w:hAnsi="PT Astra Serif"/>
          <w:sz w:val="26"/>
          <w:szCs w:val="26"/>
        </w:rPr>
      </w:pPr>
    </w:p>
    <w:p w:rsidR="009C1AB0" w:rsidRPr="00B623D4" w:rsidRDefault="009C1AB0" w:rsidP="00B623D4">
      <w:pPr>
        <w:widowControl w:val="0"/>
        <w:tabs>
          <w:tab w:val="left" w:pos="3607"/>
          <w:tab w:val="left" w:pos="9355"/>
        </w:tabs>
        <w:ind w:right="-1"/>
        <w:jc w:val="center"/>
        <w:outlineLvl w:val="0"/>
        <w:rPr>
          <w:rStyle w:val="36"/>
          <w:rFonts w:ascii="PT Astra Serif" w:eastAsiaTheme="minorHAnsi" w:hAnsi="PT Astra Serif"/>
          <w:b/>
          <w:sz w:val="26"/>
          <w:szCs w:val="26"/>
        </w:rPr>
      </w:pPr>
      <w:r w:rsidRPr="00B623D4">
        <w:rPr>
          <w:rStyle w:val="36"/>
          <w:rFonts w:ascii="PT Astra Serif" w:eastAsiaTheme="minorHAnsi" w:hAnsi="PT Astra Serif"/>
          <w:b/>
          <w:sz w:val="26"/>
          <w:szCs w:val="26"/>
        </w:rPr>
        <w:t xml:space="preserve">Критерии и размер персонального повышающего коэффициента к должностным окладам, ставкам руководителей </w:t>
      </w:r>
    </w:p>
    <w:p w:rsidR="009C1AB0" w:rsidRPr="00B623D4" w:rsidRDefault="009C1AB0" w:rsidP="00B623D4">
      <w:pPr>
        <w:widowControl w:val="0"/>
        <w:tabs>
          <w:tab w:val="left" w:pos="3607"/>
          <w:tab w:val="left" w:pos="9355"/>
        </w:tabs>
        <w:ind w:right="821"/>
        <w:jc w:val="both"/>
        <w:outlineLvl w:val="0"/>
        <w:rPr>
          <w:rStyle w:val="36"/>
          <w:rFonts w:ascii="PT Astra Serif" w:eastAsiaTheme="minorHAnsi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8"/>
        <w:gridCol w:w="2267"/>
      </w:tblGrid>
      <w:tr w:rsidR="009C1AB0" w:rsidRPr="00B623D4" w:rsidTr="007F0EAF">
        <w:trPr>
          <w:trHeight w:hRule="exact" w:val="979"/>
        </w:trPr>
        <w:tc>
          <w:tcPr>
            <w:tcW w:w="7098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Критерии</w:t>
            </w:r>
          </w:p>
        </w:tc>
        <w:tc>
          <w:tcPr>
            <w:tcW w:w="2267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Повышающий</w:t>
            </w:r>
          </w:p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персональный</w:t>
            </w:r>
          </w:p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коэффициент</w:t>
            </w:r>
          </w:p>
        </w:tc>
      </w:tr>
      <w:tr w:rsidR="009C1AB0" w:rsidRPr="00B623D4" w:rsidTr="007F0EAF">
        <w:trPr>
          <w:trHeight w:hRule="exact" w:val="754"/>
        </w:trPr>
        <w:tc>
          <w:tcPr>
            <w:tcW w:w="7098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Самосовершенствование (стремление к развитию, повышению профессионального и личностного уровня)</w:t>
            </w:r>
          </w:p>
        </w:tc>
        <w:tc>
          <w:tcPr>
            <w:tcW w:w="2267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0,5</w:t>
            </w:r>
          </w:p>
        </w:tc>
      </w:tr>
      <w:tr w:rsidR="009C1AB0" w:rsidRPr="00B623D4" w:rsidTr="007F0EAF">
        <w:trPr>
          <w:trHeight w:hRule="exact" w:val="749"/>
        </w:trPr>
        <w:tc>
          <w:tcPr>
            <w:tcW w:w="7098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Эффективная организация рабочего процесса, ориентация на качественный результат и потребителя услуг</w:t>
            </w:r>
          </w:p>
        </w:tc>
        <w:tc>
          <w:tcPr>
            <w:tcW w:w="2267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0,5</w:t>
            </w:r>
          </w:p>
        </w:tc>
      </w:tr>
      <w:tr w:rsidR="009C1AB0" w:rsidRPr="00B623D4" w:rsidTr="007F0EAF">
        <w:trPr>
          <w:trHeight w:hRule="exact" w:val="1038"/>
        </w:trPr>
        <w:tc>
          <w:tcPr>
            <w:tcW w:w="7098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Эффективная управленческая деятельность (наличие программы развития, договоров о сотрудничестве с различными организациями)</w:t>
            </w:r>
          </w:p>
        </w:tc>
        <w:tc>
          <w:tcPr>
            <w:tcW w:w="2267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0,5</w:t>
            </w:r>
          </w:p>
        </w:tc>
      </w:tr>
      <w:tr w:rsidR="009C1AB0" w:rsidRPr="00B623D4" w:rsidTr="007F0EAF">
        <w:trPr>
          <w:trHeight w:hRule="exact" w:val="557"/>
        </w:trPr>
        <w:tc>
          <w:tcPr>
            <w:tcW w:w="7098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Эффективное использование и развитие ресурсного обеспечения</w:t>
            </w:r>
          </w:p>
        </w:tc>
        <w:tc>
          <w:tcPr>
            <w:tcW w:w="2267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0,5</w:t>
            </w:r>
          </w:p>
        </w:tc>
      </w:tr>
      <w:tr w:rsidR="009C1AB0" w:rsidRPr="00B623D4" w:rsidTr="007F0EAF">
        <w:trPr>
          <w:trHeight w:hRule="exact" w:val="749"/>
        </w:trPr>
        <w:tc>
          <w:tcPr>
            <w:tcW w:w="7098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Инновационность, инициативность в управленческой деятельности</w:t>
            </w:r>
          </w:p>
        </w:tc>
        <w:tc>
          <w:tcPr>
            <w:tcW w:w="2267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0,5</w:t>
            </w:r>
          </w:p>
        </w:tc>
      </w:tr>
      <w:tr w:rsidR="009C1AB0" w:rsidRPr="00B623D4" w:rsidTr="007F0EAF">
        <w:trPr>
          <w:trHeight w:hRule="exact" w:val="1285"/>
        </w:trPr>
        <w:tc>
          <w:tcPr>
            <w:tcW w:w="7098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Приверженность (принятие и трансляция миссии и норм Центра, организация работы в соответствии с целями Центра, поддержка изменений в организации, чувство принадлежности к организации)</w:t>
            </w:r>
          </w:p>
        </w:tc>
        <w:tc>
          <w:tcPr>
            <w:tcW w:w="2267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33"/>
                <w:rFonts w:ascii="PT Astra Serif" w:hAnsi="PT Astra Serif"/>
                <w:sz w:val="26"/>
                <w:szCs w:val="26"/>
              </w:rPr>
              <w:t>до 0,5</w:t>
            </w:r>
          </w:p>
        </w:tc>
      </w:tr>
      <w:tr w:rsidR="009C1AB0" w:rsidRPr="00B623D4" w:rsidTr="007F0EAF">
        <w:trPr>
          <w:trHeight w:hRule="exact" w:val="389"/>
        </w:trPr>
        <w:tc>
          <w:tcPr>
            <w:tcW w:w="7098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right="120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ИТОГО:</w:t>
            </w:r>
          </w:p>
        </w:tc>
        <w:tc>
          <w:tcPr>
            <w:tcW w:w="2267" w:type="dxa"/>
            <w:shd w:val="clear" w:color="auto" w:fill="FFFFFF"/>
          </w:tcPr>
          <w:p w:rsidR="009C1AB0" w:rsidRPr="00B623D4" w:rsidRDefault="009C1AB0" w:rsidP="00B623D4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23D4">
              <w:rPr>
                <w:rStyle w:val="13pt"/>
                <w:rFonts w:ascii="PT Astra Serif" w:hAnsi="PT Astra Serif"/>
              </w:rPr>
              <w:t>до 3,0</w:t>
            </w:r>
          </w:p>
        </w:tc>
      </w:tr>
    </w:tbl>
    <w:p w:rsidR="009C1AB0" w:rsidRPr="00B623D4" w:rsidRDefault="009C1AB0" w:rsidP="00B623D4">
      <w:pPr>
        <w:widowControl w:val="0"/>
        <w:tabs>
          <w:tab w:val="left" w:pos="3607"/>
          <w:tab w:val="left" w:pos="7447"/>
          <w:tab w:val="left" w:pos="9355"/>
        </w:tabs>
        <w:ind w:right="821"/>
        <w:jc w:val="both"/>
        <w:outlineLvl w:val="0"/>
        <w:rPr>
          <w:rStyle w:val="53"/>
          <w:rFonts w:ascii="PT Astra Serif" w:eastAsiaTheme="minorHAnsi" w:hAnsi="PT Astra Serif"/>
          <w:b/>
          <w:color w:val="FF0000"/>
        </w:rPr>
      </w:pPr>
    </w:p>
    <w:p w:rsidR="00040017" w:rsidRDefault="00040017" w:rsidP="00B623D4">
      <w:pPr>
        <w:widowControl w:val="0"/>
        <w:tabs>
          <w:tab w:val="left" w:pos="3607"/>
          <w:tab w:val="left" w:pos="7447"/>
          <w:tab w:val="left" w:pos="9355"/>
        </w:tabs>
        <w:ind w:right="821"/>
        <w:jc w:val="both"/>
        <w:outlineLvl w:val="0"/>
        <w:rPr>
          <w:rStyle w:val="53"/>
          <w:rFonts w:ascii="PT Astra Serif" w:eastAsiaTheme="minorHAnsi" w:hAnsi="PT Astra Serif"/>
          <w:b/>
          <w:color w:val="FF0000"/>
        </w:rPr>
        <w:sectPr w:rsidR="00040017" w:rsidSect="00567E9A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4962" w:right="-1"/>
        <w:jc w:val="center"/>
        <w:outlineLvl w:val="0"/>
        <w:rPr>
          <w:rStyle w:val="53"/>
          <w:rFonts w:ascii="PT Astra Serif" w:eastAsiaTheme="minorHAnsi" w:hAnsi="PT Astra Serif"/>
          <w:b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b/>
          <w:color w:val="000000" w:themeColor="text1"/>
          <w:sz w:val="24"/>
          <w:szCs w:val="24"/>
        </w:rPr>
        <w:lastRenderedPageBreak/>
        <w:t>Приложение №2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4962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к Положению об условиях оплаты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4962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труда работникам муниципального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4962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казенного учреждения дополнительного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4962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профессионального образования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4962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муниципального образования Плавский район</w:t>
      </w:r>
      <w:r w:rsid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 xml:space="preserve"> </w:t>
      </w: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«Центр непрерывного повышения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4962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профессионального мастерства</w:t>
      </w:r>
    </w:p>
    <w:p w:rsidR="009C1AB0" w:rsidRPr="00040017" w:rsidRDefault="009C1AB0" w:rsidP="00E95D49">
      <w:pPr>
        <w:widowControl w:val="0"/>
        <w:tabs>
          <w:tab w:val="left" w:pos="3607"/>
          <w:tab w:val="left" w:pos="7447"/>
          <w:tab w:val="left" w:pos="9355"/>
        </w:tabs>
        <w:ind w:left="4962" w:right="-1"/>
        <w:jc w:val="center"/>
        <w:outlineLvl w:val="0"/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</w:pPr>
      <w:r w:rsidRPr="00040017">
        <w:rPr>
          <w:rStyle w:val="53"/>
          <w:rFonts w:ascii="PT Astra Serif" w:eastAsiaTheme="minorHAnsi" w:hAnsi="PT Astra Serif"/>
          <w:color w:val="000000" w:themeColor="text1"/>
          <w:sz w:val="24"/>
          <w:szCs w:val="24"/>
        </w:rPr>
        <w:t>педагогических работников»</w:t>
      </w:r>
    </w:p>
    <w:p w:rsidR="00040017" w:rsidRDefault="00040017" w:rsidP="00B623D4">
      <w:pPr>
        <w:widowControl w:val="0"/>
        <w:tabs>
          <w:tab w:val="left" w:pos="2999"/>
          <w:tab w:val="left" w:pos="9355"/>
        </w:tabs>
        <w:spacing w:after="248"/>
        <w:ind w:right="1200"/>
        <w:jc w:val="center"/>
        <w:rPr>
          <w:rStyle w:val="25"/>
          <w:rFonts w:ascii="PT Astra Serif" w:eastAsiaTheme="minorHAnsi" w:hAnsi="PT Astra Serif"/>
        </w:rPr>
      </w:pPr>
    </w:p>
    <w:p w:rsidR="009C1AB0" w:rsidRPr="00B623D4" w:rsidRDefault="009C1AB0" w:rsidP="00040017">
      <w:pPr>
        <w:widowControl w:val="0"/>
        <w:tabs>
          <w:tab w:val="left" w:pos="2999"/>
          <w:tab w:val="left" w:pos="9355"/>
        </w:tabs>
        <w:spacing w:after="248"/>
        <w:ind w:right="-1"/>
        <w:jc w:val="center"/>
        <w:rPr>
          <w:rFonts w:ascii="PT Astra Serif" w:hAnsi="PT Astra Serif"/>
          <w:sz w:val="26"/>
          <w:szCs w:val="26"/>
        </w:rPr>
      </w:pPr>
      <w:r w:rsidRPr="00B623D4">
        <w:rPr>
          <w:rStyle w:val="25"/>
          <w:rFonts w:ascii="PT Astra Serif" w:eastAsiaTheme="minorHAnsi" w:hAnsi="PT Astra Serif"/>
        </w:rPr>
        <w:t>1. Порядок исчисления стажа для установления повышающего коэффициента за выслугу лет</w:t>
      </w:r>
    </w:p>
    <w:p w:rsidR="00040017" w:rsidRDefault="00040017" w:rsidP="00B623D4">
      <w:pPr>
        <w:pStyle w:val="52"/>
        <w:shd w:val="clear" w:color="auto" w:fill="auto"/>
        <w:tabs>
          <w:tab w:val="left" w:pos="2181"/>
          <w:tab w:val="left" w:pos="9355"/>
        </w:tabs>
        <w:spacing w:line="240" w:lineRule="auto"/>
        <w:ind w:firstLine="0"/>
        <w:rPr>
          <w:rStyle w:val="18"/>
          <w:rFonts w:ascii="PT Astra Serif" w:hAnsi="PT Astra Serif"/>
          <w:sz w:val="26"/>
          <w:szCs w:val="26"/>
        </w:rPr>
      </w:pPr>
    </w:p>
    <w:p w:rsidR="009C1AB0" w:rsidRPr="00B623D4" w:rsidRDefault="009C1AB0" w:rsidP="00040017">
      <w:pPr>
        <w:pStyle w:val="52"/>
        <w:shd w:val="clear" w:color="auto" w:fill="auto"/>
        <w:tabs>
          <w:tab w:val="left" w:pos="2181"/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1.1 В стаж работы засчитывается: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030"/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а) время работы в Организации;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б) время службы по призыву в Вооруженных силах Российской Федерации; время службы в Вооруженных силах СССР,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организацию образования не превысил 1 года,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</w:t>
      </w:r>
      <w:r w:rsidR="00E95D49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перерыва;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038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в) время работы в организациях образования в период учебы студентам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педагогических высших и средних образовательных учреждений независимо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от продолжительности перерывов в работе, связанных с учебой, если за ней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следовала работа в организациях образования;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375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г) работникам организаций образования при условии, если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нижеперечисленным периодам непосредственно предшествовала и за ними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непосредственно следовала работа, дающая право на установление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повышающего коэффициента за выслугу лет: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время работы на выборных должностях в органах законодательной и</w:t>
      </w:r>
      <w:r w:rsidR="00E95D49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исполнительной власти и профсоюзных органах;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время по уходу за ребенком до достижения им возраста трех лет;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038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д) время работы в органах исполнительной власти всех уровней, организациях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(учреждениях) на идентичных должностях (профессиях), а также должностях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(профессиях), связанных с направлением деятельности организации или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отвечающих функционалу занимаемой в организации должности.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559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1.2. Педагогическим работникам при исчислении стажа для установления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повышающего коэффициента к должностному окладу, ставке за выслугу лет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учитывается стаж педагогической работы, в который засчитывается без всяких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lastRenderedPageBreak/>
        <w:t>условий и ограничений: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559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а) время нахождения на военной службе по контракту из расчета один день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военной службы за один день работы, а время нахождения на военной службе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по призыву - один день военной службы за два дня работы;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375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б) время работы в должности заведующего фильмотекой и методиста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фильмотеки.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9355"/>
        </w:tabs>
        <w:spacing w:line="240" w:lineRule="auto"/>
        <w:ind w:right="40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1.3. Педагогическим работникам в стаж педагогической работы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засчитываются следующие периоды времени при условии, если этим периодам, взятым как в отдельности, так и в совокупности, непосредственно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предшествовала и за ними непосредственно следовала педагогическая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деятельность: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350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а) время службы в Вооруженных силах СССР и Российской Федерации на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должностях офицерского, сержантского, старшинского состава, прапорщиков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и мичманов (в том числе в войсках МВД, в войсках и органах безопасности),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кроме периодов, предусмотренных в подпункте "а" пункта 2 Порядка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исчисления стажа для установления повышающего коэффициента к окладу,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должностному окладу, ставке за выслугу лет (далее - Порядок);</w:t>
      </w:r>
    </w:p>
    <w:p w:rsidR="009C1AB0" w:rsidRPr="00B623D4" w:rsidRDefault="009C1AB0" w:rsidP="00E95D49">
      <w:pPr>
        <w:pStyle w:val="52"/>
        <w:shd w:val="clear" w:color="auto" w:fill="auto"/>
        <w:tabs>
          <w:tab w:val="left" w:pos="2350"/>
          <w:tab w:val="left" w:pos="9355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б) время работы на руководящих, инспекторских, инструкторских и других</w:t>
      </w:r>
      <w:r w:rsidR="007F0EAF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должностях специалистов в аппаратах территориальных организаций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(комитетах, советах) профсоюза работников народного образования и науки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Российской Федерации (просвещения, высшей школы и научных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учреждений); на выборных должностях в профсоюзных органах; на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инструкторских и методических должностях в педагогических обществах и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правлениях Детского фонда; в должности директора (заведующего) Дома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учителя (работника народного образования, профессионального образования);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в комиссиях по делам несовершеннолетних и защите их прав или в отделах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социально-правовой охраны несовершеннолетних, в аппарате</w:t>
      </w:r>
      <w:r w:rsidRPr="00B623D4">
        <w:rPr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Уполномоченного по правам ребенка, в подразделениях по предупреждению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правонарушений (инспекциях по делам несовершеннолетних, детских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комнатах милиции) органов внутренних дел;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350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в) время обучения (по очной форме) в аспирантуре, организациях высшего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образования и профессиональных образовательных организациях, имеющих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государственную аккредитацию.</w:t>
      </w:r>
    </w:p>
    <w:p w:rsidR="009C1AB0" w:rsidRPr="00B623D4" w:rsidRDefault="009C1AB0" w:rsidP="00040017">
      <w:pPr>
        <w:tabs>
          <w:tab w:val="left" w:pos="9355"/>
        </w:tabs>
        <w:ind w:right="-1" w:firstLine="709"/>
        <w:jc w:val="both"/>
        <w:rPr>
          <w:rStyle w:val="41"/>
          <w:rFonts w:ascii="PT Astra Serif" w:eastAsiaTheme="minorHAnsi" w:hAnsi="PT Astra Serif"/>
        </w:rPr>
      </w:pPr>
      <w:r w:rsidRPr="00B623D4">
        <w:rPr>
          <w:rStyle w:val="18"/>
          <w:rFonts w:ascii="PT Astra Serif" w:eastAsiaTheme="minorHAnsi" w:hAnsi="PT Astra Serif"/>
          <w:sz w:val="26"/>
          <w:szCs w:val="26"/>
        </w:rPr>
        <w:t xml:space="preserve">1.4. В стаж педагогической работы отдельных категорий педагогических работников помимо периодов, предусмотренных пунктами 2 и 3 настоящего Порядка, засчитывается время работы в организациях и время службы в </w:t>
      </w:r>
      <w:r w:rsidRPr="00B623D4">
        <w:rPr>
          <w:rStyle w:val="41"/>
          <w:rFonts w:ascii="PT Astra Serif" w:eastAsiaTheme="minorHAnsi" w:hAnsi="PT Astra Serif"/>
        </w:rPr>
        <w:t>Вооруженных силах СССР и Российской Федерации по специальности (профессии), соответствующей профилю работы в Организации или профилю преподаваемого предмета (курса, дисциплины, кружка):</w:t>
      </w:r>
    </w:p>
    <w:p w:rsidR="009C1AB0" w:rsidRPr="00B623D4" w:rsidRDefault="009C1AB0" w:rsidP="00E95D49">
      <w:pPr>
        <w:tabs>
          <w:tab w:val="left" w:pos="9355"/>
          <w:tab w:val="right" w:pos="11099"/>
          <w:tab w:val="right" w:pos="11099"/>
        </w:tabs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преподавателям-организаторам (основ безопасности (основ безопасности</w:t>
      </w:r>
      <w:r w:rsidR="00E95D49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жизнедеятельности, допризывной подготовки);</w:t>
      </w:r>
    </w:p>
    <w:p w:rsidR="009C1AB0" w:rsidRPr="00B623D4" w:rsidRDefault="009C1AB0" w:rsidP="00040017">
      <w:pPr>
        <w:tabs>
          <w:tab w:val="left" w:pos="9355"/>
        </w:tabs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учителям и преподавателям физического воспитания, руководителям</w:t>
      </w:r>
      <w:r w:rsidR="00040017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физического воспитания, инструкторам по физкультуре, инструкторам-</w:t>
      </w:r>
      <w:r w:rsidR="00040017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методистам (старшим инструкторам-методистам), тренерам-преподавателям (старшим тренерам-преподавателям);</w:t>
      </w:r>
    </w:p>
    <w:p w:rsidR="009C1AB0" w:rsidRPr="00B623D4" w:rsidRDefault="009C1AB0" w:rsidP="00040017">
      <w:pPr>
        <w:tabs>
          <w:tab w:val="left" w:pos="9355"/>
        </w:tabs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учителям, преподавателям трудового (профессионального) обучения,</w:t>
      </w:r>
      <w:r w:rsidR="00040017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технологии, черчения, изобразительного искусства, информатики,</w:t>
      </w:r>
      <w:r w:rsidR="00040017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специальных дисциплин, в том числе специальных дисциплин</w:t>
      </w:r>
      <w:r w:rsidR="00040017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общеобразовательных Организаций (классов) с углубленным изучением</w:t>
      </w:r>
      <w:r w:rsidR="00040017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отдельных предметов;</w:t>
      </w:r>
    </w:p>
    <w:p w:rsidR="009C1AB0" w:rsidRPr="00B623D4" w:rsidRDefault="009C1AB0" w:rsidP="00040017">
      <w:pPr>
        <w:tabs>
          <w:tab w:val="left" w:pos="9355"/>
        </w:tabs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lastRenderedPageBreak/>
        <w:t>мастерам производственного обучения; педагогам дополнительного образования;</w:t>
      </w:r>
    </w:p>
    <w:p w:rsidR="009C1AB0" w:rsidRPr="00B623D4" w:rsidRDefault="009C1AB0" w:rsidP="00040017">
      <w:pPr>
        <w:tabs>
          <w:tab w:val="left" w:pos="9355"/>
        </w:tabs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педагогическим работникам экспериментальных образовательных</w:t>
      </w:r>
      <w:r w:rsidR="00040017">
        <w:rPr>
          <w:rStyle w:val="41"/>
          <w:rFonts w:ascii="PT Astra Serif" w:eastAsiaTheme="minorHAnsi" w:hAnsi="PT Astra Serif"/>
        </w:rPr>
        <w:t xml:space="preserve"> </w:t>
      </w:r>
      <w:r w:rsidRPr="00B623D4">
        <w:rPr>
          <w:rStyle w:val="41"/>
          <w:rFonts w:ascii="PT Astra Serif" w:eastAsiaTheme="minorHAnsi" w:hAnsi="PT Astra Serif"/>
        </w:rPr>
        <w:t>учреждений;</w:t>
      </w:r>
    </w:p>
    <w:p w:rsidR="009C1AB0" w:rsidRPr="00B623D4" w:rsidRDefault="009C1AB0" w:rsidP="00040017">
      <w:pPr>
        <w:tabs>
          <w:tab w:val="left" w:pos="709"/>
          <w:tab w:val="left" w:pos="9355"/>
        </w:tabs>
        <w:ind w:right="821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педагогам-психологам;</w:t>
      </w:r>
    </w:p>
    <w:p w:rsidR="009C1AB0" w:rsidRPr="00B623D4" w:rsidRDefault="009C1AB0" w:rsidP="00040017">
      <w:pPr>
        <w:tabs>
          <w:tab w:val="left" w:pos="9355"/>
        </w:tabs>
        <w:ind w:right="821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педагогам-библиотекарям;</w:t>
      </w:r>
    </w:p>
    <w:p w:rsidR="009C1AB0" w:rsidRPr="00B623D4" w:rsidRDefault="009C1AB0" w:rsidP="00040017">
      <w:pPr>
        <w:tabs>
          <w:tab w:val="left" w:pos="9355"/>
        </w:tabs>
        <w:ind w:right="821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методистам;</w:t>
      </w:r>
    </w:p>
    <w:p w:rsidR="009C1AB0" w:rsidRPr="00B623D4" w:rsidRDefault="009C1AB0" w:rsidP="00040017">
      <w:pPr>
        <w:tabs>
          <w:tab w:val="left" w:pos="9355"/>
        </w:tabs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>педагогическим работникам профессиональных образовательных Организаций (отделений): культуры и искусства, музыкально-педагогических, художественно-графических, музыкальных;</w:t>
      </w:r>
    </w:p>
    <w:p w:rsidR="009C1AB0" w:rsidRPr="00B623D4" w:rsidRDefault="009C1AB0" w:rsidP="00040017">
      <w:pPr>
        <w:tabs>
          <w:tab w:val="left" w:pos="9355"/>
        </w:tabs>
        <w:ind w:right="-1" w:firstLine="709"/>
        <w:jc w:val="both"/>
        <w:rPr>
          <w:rStyle w:val="18"/>
          <w:rFonts w:ascii="PT Astra Serif" w:eastAsiaTheme="minorHAnsi" w:hAnsi="PT Astra Serif"/>
          <w:sz w:val="26"/>
          <w:szCs w:val="26"/>
        </w:rPr>
      </w:pPr>
      <w:r w:rsidRPr="00B623D4">
        <w:rPr>
          <w:rStyle w:val="41"/>
          <w:rFonts w:ascii="PT Astra Serif" w:eastAsiaTheme="minorHAnsi" w:hAnsi="PT Astra Serif"/>
        </w:rPr>
        <w:t xml:space="preserve">преподавателям Организаций дополнительного образования детей (культуры и искусства, в т.ч. музыкальных и художественных), преподавателям специальных дисциплин музыкальных и художественных общеобразовательных Организаций, преподавателям музыкальных </w:t>
      </w:r>
      <w:r w:rsidRPr="00B623D4">
        <w:rPr>
          <w:rStyle w:val="18"/>
          <w:rFonts w:ascii="PT Astra Serif" w:eastAsiaTheme="minorHAnsi" w:hAnsi="PT Astra Serif"/>
          <w:sz w:val="26"/>
          <w:szCs w:val="26"/>
        </w:rPr>
        <w:t>дисциплин профессиональных образовательных Организаций, учителям музыки, музыкальным руководителям, концертмейстерам.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917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1.5. Воспитателям (старшим воспитателям) дошкольных Организаций,</w:t>
      </w:r>
      <w:r w:rsidR="00E95D49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домов ребенка в педагогический стаж включается время работы в должности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медицинской сестры ясельной группы дошкольных образовательных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Организаций, постовой медсестры домов ребенка, а воспитателям ясельных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групп - время работы на медицинских должностях.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917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1.6. Время работы в должностях помощника воспитателя и младшего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воспитателя засчитывается в стаж педагогической работы при условии, если в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период работы на этих должностях работник имел педагогическое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образование или обучался в организации высшего образования,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профессиональной образовательной организации педагогического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образования.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3111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1.7. Работникам Организаций время педагогической работы в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образовательных Организациях, выполняемой помимо основной работы на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условиях почасовой оплаты, включается в педагогический стаж, если ее объем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(в одном или нескольких образовательных Организациях) составляет не менее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180 часов в учебном году.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При этом в педагогический стаж засчитываются только те месяцы, в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течение которых выполнялась педагогическая работа.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917"/>
          <w:tab w:val="left" w:pos="9355"/>
        </w:tabs>
        <w:spacing w:line="240" w:lineRule="auto"/>
        <w:ind w:right="40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1.8. В случаях уменьшения стажа работы, исчисленного в соответствии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с настоящим Порядком, по сравнению со стажем, исчисленным по ранее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действовавшим инструкциям, за работниками сохраняется ранее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установленный стаж работы.</w:t>
      </w:r>
    </w:p>
    <w:p w:rsidR="009C1AB0" w:rsidRPr="00B623D4" w:rsidRDefault="009C1AB0" w:rsidP="00040017">
      <w:pPr>
        <w:pStyle w:val="52"/>
        <w:shd w:val="clear" w:color="auto" w:fill="auto"/>
        <w:tabs>
          <w:tab w:val="left" w:pos="2917"/>
          <w:tab w:val="left" w:pos="9355"/>
        </w:tabs>
        <w:spacing w:line="240" w:lineRule="auto"/>
        <w:ind w:right="40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1.9. Работникам Организаций могут быть засчитаны в стаж работы иные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периоды работы (службы) в учреждениях и Организациях независимо от их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организационно-правовой формы, опыт и знания по которым необходимы для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выполнения обязанностей по замещаемой должности.</w:t>
      </w:r>
    </w:p>
    <w:p w:rsidR="009C1AB0" w:rsidRDefault="009C1AB0" w:rsidP="00040017">
      <w:pPr>
        <w:pStyle w:val="52"/>
        <w:shd w:val="clear" w:color="auto" w:fill="auto"/>
        <w:tabs>
          <w:tab w:val="left" w:pos="0"/>
          <w:tab w:val="left" w:pos="9355"/>
          <w:tab w:val="right" w:pos="11587"/>
        </w:tabs>
        <w:spacing w:line="240" w:lineRule="auto"/>
        <w:ind w:right="-1" w:firstLine="709"/>
        <w:rPr>
          <w:rStyle w:val="18"/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1.10. Включение в стаж иных периодов работы производится на</w:t>
      </w:r>
      <w:r w:rsidRPr="00B623D4">
        <w:rPr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основании приказа руководителя в соответствии с Положением об исчислении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стажа работы для установления повышающего коэффициента к окладу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(ставке) за выслугу лет, утвержденным локальным нормативным актом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Организации, принятым с учетом мнения представительного органа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работников. Для предварительного рассмотрения вопроса распорядительным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документом Организации создается соответствующая комиссия по</w:t>
      </w:r>
      <w:r w:rsidR="00040017">
        <w:rPr>
          <w:rStyle w:val="18"/>
          <w:rFonts w:ascii="PT Astra Serif" w:hAnsi="PT Astra Serif"/>
          <w:sz w:val="26"/>
          <w:szCs w:val="26"/>
        </w:rPr>
        <w:t xml:space="preserve"> </w:t>
      </w:r>
      <w:r w:rsidRPr="00B623D4">
        <w:rPr>
          <w:rStyle w:val="18"/>
          <w:rFonts w:ascii="PT Astra Serif" w:hAnsi="PT Astra Serif"/>
          <w:sz w:val="26"/>
          <w:szCs w:val="26"/>
        </w:rPr>
        <w:t>исчислению стажа для установления работникам повышающего коэффициента к окладу (ставке) за выслугу лет.</w:t>
      </w:r>
    </w:p>
    <w:p w:rsidR="009C1AB0" w:rsidRDefault="009C1AB0" w:rsidP="00B623D4">
      <w:pPr>
        <w:widowControl w:val="0"/>
        <w:tabs>
          <w:tab w:val="left" w:pos="2203"/>
          <w:tab w:val="left" w:pos="9356"/>
        </w:tabs>
        <w:ind w:right="-1"/>
        <w:jc w:val="center"/>
        <w:rPr>
          <w:rStyle w:val="25"/>
          <w:rFonts w:ascii="PT Astra Serif" w:eastAsiaTheme="minorHAnsi" w:hAnsi="PT Astra Serif"/>
        </w:rPr>
      </w:pPr>
      <w:r w:rsidRPr="00B623D4">
        <w:rPr>
          <w:rStyle w:val="25"/>
          <w:rFonts w:ascii="PT Astra Serif" w:eastAsiaTheme="minorHAnsi" w:hAnsi="PT Astra Serif"/>
        </w:rPr>
        <w:lastRenderedPageBreak/>
        <w:t>2. Перечень организаций (учреждений) и должностей, время работы в которых засчитывается в стаж работников образования (дополнительного профессионального образования) (педагогический стаж)</w:t>
      </w:r>
    </w:p>
    <w:p w:rsidR="00040017" w:rsidRPr="00B623D4" w:rsidRDefault="00040017" w:rsidP="00B623D4">
      <w:pPr>
        <w:widowControl w:val="0"/>
        <w:tabs>
          <w:tab w:val="left" w:pos="2203"/>
          <w:tab w:val="left" w:pos="9356"/>
        </w:tabs>
        <w:ind w:right="-1"/>
        <w:jc w:val="center"/>
        <w:rPr>
          <w:rStyle w:val="25"/>
          <w:rFonts w:ascii="PT Astra Serif" w:eastAsiaTheme="minorHAnsi" w:hAnsi="PT Astra Serif"/>
          <w:bCs w:val="0"/>
        </w:rPr>
      </w:pP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3346"/>
        <w:gridCol w:w="6225"/>
      </w:tblGrid>
      <w:tr w:rsidR="009C1AB0" w:rsidRPr="00B623D4" w:rsidTr="00040017">
        <w:trPr>
          <w:trHeight w:val="57"/>
        </w:trPr>
        <w:tc>
          <w:tcPr>
            <w:tcW w:w="3369" w:type="dxa"/>
          </w:tcPr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6270" w:type="dxa"/>
          </w:tcPr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Наименование должностей</w:t>
            </w:r>
          </w:p>
        </w:tc>
      </w:tr>
      <w:tr w:rsidR="009C1AB0" w:rsidRPr="00B623D4" w:rsidTr="00040017">
        <w:trPr>
          <w:trHeight w:val="57"/>
        </w:trPr>
        <w:tc>
          <w:tcPr>
            <w:tcW w:w="3369" w:type="dxa"/>
          </w:tcPr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142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I. Образовательные организации (в том</w:t>
            </w:r>
            <w:r w:rsid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 </w:t>
            </w: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числе военные профессиональные</w:t>
            </w:r>
            <w:r w:rsid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 </w:t>
            </w: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организации, военные</w:t>
            </w:r>
            <w:r w:rsid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 </w:t>
            </w: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образовательные организации высшего</w:t>
            </w:r>
            <w:r w:rsid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 </w:t>
            </w: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образования; образовательные</w:t>
            </w:r>
            <w:r w:rsid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 </w:t>
            </w: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организации дополнительного</w:t>
            </w:r>
            <w:r w:rsid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 </w:t>
            </w: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профессионального образования</w:t>
            </w:r>
            <w:r w:rsid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 </w:t>
            </w: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(повышения квалификации</w:t>
            </w:r>
            <w:r w:rsid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 </w:t>
            </w: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специалистов); организации здравоохранения и социального</w:t>
            </w:r>
            <w:r w:rsid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 </w:t>
            </w:r>
            <w:r w:rsidRPr="00040017">
              <w:rPr>
                <w:rStyle w:val="18"/>
                <w:rFonts w:ascii="PT Astra Serif" w:hAnsi="PT Astra Serif"/>
                <w:sz w:val="26"/>
                <w:szCs w:val="26"/>
              </w:rPr>
              <w:t>обеспечения: дома ребенка, детские санатории, клиники, поликлиники, больницы и др., а также отделения, палаты для детей в организациях для взрослых</w:t>
            </w:r>
          </w:p>
          <w:p w:rsidR="009C1AB0" w:rsidRPr="00040017" w:rsidRDefault="009C1AB0" w:rsidP="00040017">
            <w:pPr>
              <w:pStyle w:val="52"/>
              <w:tabs>
                <w:tab w:val="left" w:pos="9355"/>
              </w:tabs>
              <w:spacing w:line="240" w:lineRule="auto"/>
              <w:ind w:left="4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270" w:type="dxa"/>
          </w:tcPr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-50" w:firstLine="0"/>
              <w:rPr>
                <w:rFonts w:ascii="PT Astra Serif" w:hAnsi="PT Astra Serif"/>
                <w:sz w:val="26"/>
                <w:szCs w:val="26"/>
              </w:rPr>
            </w:pP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I. 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</w:t>
            </w:r>
            <w:r w:rsidRPr="00040017">
              <w:rPr>
                <w:rStyle w:val="18"/>
                <w:rFonts w:ascii="PT Astra Serif" w:hAnsi="PT Astra Serif"/>
                <w:sz w:val="26"/>
                <w:szCs w:val="26"/>
              </w:rPr>
              <w:t>сельскохозяйственных машинах, работе на п</w:t>
            </w:r>
            <w:r w:rsidRPr="00040017">
              <w:rPr>
                <w:rStyle w:val="23"/>
                <w:rFonts w:ascii="PT Astra Serif" w:hAnsi="PT Astra Serif"/>
                <w:sz w:val="26"/>
                <w:szCs w:val="26"/>
              </w:rPr>
              <w:t>иш</w:t>
            </w:r>
            <w:r w:rsidRPr="00040017">
              <w:rPr>
                <w:rStyle w:val="18"/>
                <w:rFonts w:ascii="PT Astra Serif" w:hAnsi="PT Astra Serif"/>
                <w:sz w:val="26"/>
                <w:szCs w:val="26"/>
              </w:rPr>
              <w:t>ущих машинах и другой организационной технике), старшие инструкторы-методисты, инструкторы- методисты (в том числе по физической культуре и спорту, по туризму), концертмейстеры, музыкальные руководители, старшие воспитатели, классные воспитатели, 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</w:t>
            </w:r>
            <w:r w:rsidRPr="00040017">
              <w:rPr>
                <w:rStyle w:val="18"/>
                <w:rFonts w:ascii="PT Astra Serif" w:hAnsi="PT Astra Serif"/>
                <w:sz w:val="26"/>
                <w:szCs w:val="26"/>
              </w:rPr>
              <w:softHyphen/>
              <w:t>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 летной подготовке, по общеобразовательной подготовке, по режиму, заведующие учебной частью, заведующие (начальники) практикой,</w:t>
            </w: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 учебно-консультационными пунктами, логопедическими пунктами, интернатами, отделениями, отделами лабораторий, кабинетами, секциями, филиалами, курсами и другими структурными подразделениями, деятельность которого связана с методическим обеспечением; старшие дежурные, старшие дежурные по режиму, дежурные по режиму, аккомпаниаторы, культорорганизаторы, экскурсоводы;  профессорско-преподавательский состав (работа, служба), тьютор, педагог библиотекарь</w:t>
            </w:r>
            <w:r w:rsidRPr="0004001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9C1AB0" w:rsidRPr="00B623D4" w:rsidTr="00040017">
        <w:trPr>
          <w:trHeight w:val="57"/>
        </w:trPr>
        <w:tc>
          <w:tcPr>
            <w:tcW w:w="3369" w:type="dxa"/>
            <w:tcBorders>
              <w:bottom w:val="single" w:sz="4" w:space="0" w:color="auto"/>
            </w:tcBorders>
          </w:tcPr>
          <w:p w:rsidR="00040017" w:rsidRPr="00040017" w:rsidRDefault="00040017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40" w:firstLine="0"/>
              <w:jc w:val="left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II. Методические (учебно</w:t>
            </w: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softHyphen/>
              <w:t>-</w:t>
            </w:r>
          </w:p>
          <w:p w:rsidR="009C1AB0" w:rsidRPr="00040017" w:rsidRDefault="00040017" w:rsidP="00040017">
            <w:pPr>
              <w:rPr>
                <w:rFonts w:ascii="PT Astra Serif" w:hAnsi="PT Astra Serif"/>
                <w:sz w:val="26"/>
                <w:szCs w:val="26"/>
              </w:rPr>
            </w:pP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 xml:space="preserve">методические) организации всех наименований </w:t>
            </w:r>
            <w:r w:rsidRPr="00040017">
              <w:rPr>
                <w:rStyle w:val="33"/>
                <w:rFonts w:ascii="PT Astra Serif" w:eastAsiaTheme="minorHAnsi" w:hAnsi="PT Astra Serif"/>
                <w:sz w:val="26"/>
                <w:szCs w:val="26"/>
              </w:rPr>
              <w:t xml:space="preserve">(независимо </w:t>
            </w:r>
            <w:r w:rsidR="009C1AB0" w:rsidRPr="00040017">
              <w:rPr>
                <w:rStyle w:val="33"/>
                <w:rFonts w:ascii="PT Astra Serif" w:eastAsiaTheme="minorHAnsi" w:hAnsi="PT Astra Serif"/>
                <w:sz w:val="26"/>
                <w:szCs w:val="26"/>
              </w:rPr>
              <w:t xml:space="preserve">от ведомственной </w:t>
            </w:r>
            <w:r w:rsidR="009C1AB0" w:rsidRPr="00040017">
              <w:rPr>
                <w:rStyle w:val="33"/>
                <w:rFonts w:ascii="PT Astra Serif" w:eastAsiaTheme="minorHAnsi" w:hAnsi="PT Astra Serif"/>
                <w:sz w:val="26"/>
                <w:szCs w:val="26"/>
              </w:rPr>
              <w:lastRenderedPageBreak/>
              <w:t>подчиненности)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tbl>
            <w:tblPr>
              <w:tblOverlap w:val="never"/>
              <w:tblW w:w="18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78"/>
              <w:gridCol w:w="2075"/>
              <w:gridCol w:w="12741"/>
            </w:tblGrid>
            <w:tr w:rsidR="00040017" w:rsidRPr="00040017" w:rsidTr="00040017">
              <w:trPr>
                <w:gridAfter w:val="1"/>
                <w:wAfter w:w="12741" w:type="dxa"/>
                <w:trHeight w:val="1340"/>
              </w:trPr>
              <w:tc>
                <w:tcPr>
                  <w:tcW w:w="6153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40017" w:rsidRPr="00040017" w:rsidRDefault="00040017" w:rsidP="00040017">
                  <w:pPr>
                    <w:pStyle w:val="52"/>
                    <w:shd w:val="clear" w:color="auto" w:fill="auto"/>
                    <w:tabs>
                      <w:tab w:val="left" w:pos="9355"/>
                    </w:tabs>
                    <w:spacing w:line="240" w:lineRule="auto"/>
                    <w:ind w:left="20" w:firstLine="0"/>
                    <w:rPr>
                      <w:rStyle w:val="33"/>
                      <w:rFonts w:ascii="PT Astra Serif" w:hAnsi="PT Astra Serif"/>
                      <w:sz w:val="26"/>
                      <w:szCs w:val="26"/>
                    </w:rPr>
                  </w:pPr>
                  <w:r w:rsidRPr="00040017">
                    <w:rPr>
                      <w:rStyle w:val="33"/>
                      <w:rFonts w:ascii="PT Astra Serif" w:hAnsi="PT Astra Serif"/>
                      <w:sz w:val="26"/>
                      <w:szCs w:val="26"/>
                    </w:rPr>
                    <w:lastRenderedPageBreak/>
                    <w:t xml:space="preserve">II. Руководители, их заместители, заведующие секторами, кабинетами, лабораториями, отделами; научные сотрудники,  деятельность которых связана с методическим обеспечением; старшие методисты, методисты </w:t>
                  </w:r>
                </w:p>
                <w:p w:rsidR="00040017" w:rsidRPr="00040017" w:rsidRDefault="00040017" w:rsidP="00040017">
                  <w:pPr>
                    <w:pStyle w:val="52"/>
                    <w:tabs>
                      <w:tab w:val="left" w:pos="9355"/>
                    </w:tabs>
                    <w:spacing w:line="240" w:lineRule="auto"/>
                    <w:ind w:left="20" w:right="557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040017">
                    <w:rPr>
                      <w:rStyle w:val="33"/>
                      <w:rFonts w:ascii="PT Astra Serif" w:hAnsi="PT Astra Serif"/>
                      <w:sz w:val="26"/>
                      <w:szCs w:val="26"/>
                    </w:rPr>
                    <w:lastRenderedPageBreak/>
                    <w:t>методисты,</w:t>
                  </w:r>
                </w:p>
              </w:tc>
            </w:tr>
            <w:tr w:rsidR="009C1AB0" w:rsidRPr="00040017" w:rsidTr="00040017">
              <w:trPr>
                <w:gridBefore w:val="1"/>
                <w:wBefore w:w="4078" w:type="dxa"/>
                <w:trHeight w:hRule="exact" w:val="60"/>
              </w:trPr>
              <w:tc>
                <w:tcPr>
                  <w:tcW w:w="14816" w:type="dxa"/>
                  <w:gridSpan w:val="2"/>
                  <w:shd w:val="clear" w:color="auto" w:fill="FFFFFF"/>
                </w:tcPr>
                <w:p w:rsidR="009C1AB0" w:rsidRPr="00040017" w:rsidRDefault="009C1AB0" w:rsidP="00040017">
                  <w:pPr>
                    <w:pStyle w:val="52"/>
                    <w:shd w:val="clear" w:color="auto" w:fill="auto"/>
                    <w:tabs>
                      <w:tab w:val="left" w:pos="9355"/>
                    </w:tabs>
                    <w:spacing w:line="240" w:lineRule="auto"/>
                    <w:ind w:left="20" w:firstLine="0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  <w:tr w:rsidR="009C1AB0" w:rsidRPr="00040017" w:rsidTr="00040017">
              <w:trPr>
                <w:gridBefore w:val="1"/>
                <w:wBefore w:w="4078" w:type="dxa"/>
                <w:trHeight w:hRule="exact" w:val="60"/>
              </w:trPr>
              <w:tc>
                <w:tcPr>
                  <w:tcW w:w="14816" w:type="dxa"/>
                  <w:gridSpan w:val="2"/>
                  <w:shd w:val="clear" w:color="auto" w:fill="FFFFFF"/>
                </w:tcPr>
                <w:p w:rsidR="009C1AB0" w:rsidRPr="00040017" w:rsidRDefault="009C1AB0" w:rsidP="00040017">
                  <w:pPr>
                    <w:pStyle w:val="52"/>
                    <w:shd w:val="clear" w:color="auto" w:fill="auto"/>
                    <w:tabs>
                      <w:tab w:val="left" w:pos="9355"/>
                    </w:tabs>
                    <w:spacing w:line="240" w:lineRule="auto"/>
                    <w:ind w:left="20" w:firstLine="0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040017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Style w:val="33"/>
                <w:rFonts w:ascii="PT Astra Serif" w:hAnsi="PT Astra Serif"/>
                <w:sz w:val="26"/>
                <w:szCs w:val="26"/>
              </w:rPr>
            </w:pPr>
          </w:p>
        </w:tc>
      </w:tr>
      <w:tr w:rsidR="009C1AB0" w:rsidRPr="00B623D4" w:rsidTr="00040017">
        <w:trPr>
          <w:trHeight w:val="57"/>
        </w:trPr>
        <w:tc>
          <w:tcPr>
            <w:tcW w:w="3369" w:type="dxa"/>
            <w:tcBorders>
              <w:top w:val="single" w:sz="4" w:space="0" w:color="auto"/>
            </w:tcBorders>
          </w:tcPr>
          <w:tbl>
            <w:tblPr>
              <w:tblOverlap w:val="never"/>
              <w:tblW w:w="311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19"/>
            </w:tblGrid>
            <w:tr w:rsidR="009C1AB0" w:rsidRPr="00040017" w:rsidTr="00040017">
              <w:trPr>
                <w:trHeight w:val="575"/>
              </w:trPr>
              <w:tc>
                <w:tcPr>
                  <w:tcW w:w="3119" w:type="dxa"/>
                  <w:shd w:val="clear" w:color="auto" w:fill="FFFFFF"/>
                  <w:vAlign w:val="center"/>
                </w:tcPr>
                <w:p w:rsidR="009C1AB0" w:rsidRPr="00040017" w:rsidRDefault="009C1AB0" w:rsidP="00040017">
                  <w:pPr>
                    <w:pStyle w:val="52"/>
                    <w:shd w:val="clear" w:color="auto" w:fill="auto"/>
                    <w:tabs>
                      <w:tab w:val="left" w:pos="9355"/>
                    </w:tabs>
                    <w:spacing w:line="240" w:lineRule="auto"/>
                    <w:ind w:firstLine="0"/>
                    <w:jc w:val="left"/>
                    <w:rPr>
                      <w:rStyle w:val="33"/>
                      <w:rFonts w:ascii="PT Astra Serif" w:hAnsi="PT Astra Serif"/>
                      <w:sz w:val="26"/>
                      <w:szCs w:val="26"/>
                    </w:rPr>
                  </w:pPr>
                  <w:r w:rsidRPr="00040017">
                    <w:rPr>
                      <w:rStyle w:val="33"/>
                      <w:rFonts w:ascii="PT Astra Serif" w:hAnsi="PT Astra Serif"/>
                      <w:sz w:val="26"/>
                      <w:szCs w:val="26"/>
                    </w:rPr>
                    <w:lastRenderedPageBreak/>
                    <w:t xml:space="preserve">III. </w:t>
                  </w:r>
                </w:p>
                <w:p w:rsidR="009C1AB0" w:rsidRPr="00040017" w:rsidRDefault="009C1AB0" w:rsidP="00040017">
                  <w:pPr>
                    <w:pStyle w:val="52"/>
                    <w:shd w:val="clear" w:color="auto" w:fill="auto"/>
                    <w:tabs>
                      <w:tab w:val="left" w:pos="9355"/>
                    </w:tabs>
                    <w:spacing w:line="240" w:lineRule="auto"/>
                    <w:ind w:firstLine="0"/>
                    <w:jc w:val="left"/>
                    <w:rPr>
                      <w:rStyle w:val="33"/>
                      <w:rFonts w:ascii="PT Astra Serif" w:hAnsi="PT Astra Serif"/>
                      <w:sz w:val="26"/>
                      <w:szCs w:val="26"/>
                    </w:rPr>
                  </w:pPr>
                  <w:r w:rsidRPr="00040017">
                    <w:rPr>
                      <w:rStyle w:val="33"/>
                      <w:rFonts w:ascii="PT Astra Serif" w:hAnsi="PT Astra Serif"/>
                      <w:sz w:val="26"/>
                      <w:szCs w:val="26"/>
                    </w:rPr>
                    <w:t xml:space="preserve">1. Органы управления образованием и органы (структурные подразделения), осуществляющие руководство </w:t>
                  </w:r>
                </w:p>
                <w:p w:rsidR="009C1AB0" w:rsidRPr="00040017" w:rsidRDefault="009C1AB0" w:rsidP="00040017">
                  <w:pPr>
                    <w:pStyle w:val="52"/>
                    <w:tabs>
                      <w:tab w:val="left" w:pos="9355"/>
                    </w:tabs>
                    <w:spacing w:line="240" w:lineRule="auto"/>
                    <w:ind w:firstLine="0"/>
                    <w:jc w:val="left"/>
                    <w:rPr>
                      <w:rStyle w:val="33"/>
                      <w:rFonts w:ascii="PT Astra Serif" w:hAnsi="PT Astra Serif"/>
                      <w:sz w:val="26"/>
                      <w:szCs w:val="26"/>
                    </w:rPr>
                  </w:pPr>
                  <w:r w:rsidRPr="00040017">
                    <w:rPr>
                      <w:rStyle w:val="33"/>
                      <w:rFonts w:ascii="PT Astra Serif" w:hAnsi="PT Astra Serif"/>
                      <w:sz w:val="26"/>
                      <w:szCs w:val="26"/>
                    </w:rPr>
                    <w:t>образовательными организациями, органы исполнительной власти, органы местного самоуправления</w:t>
                  </w:r>
                </w:p>
                <w:p w:rsidR="009C1AB0" w:rsidRPr="00040017" w:rsidRDefault="009C1AB0" w:rsidP="00040017">
                  <w:pPr>
                    <w:pStyle w:val="52"/>
                    <w:tabs>
                      <w:tab w:val="left" w:pos="9355"/>
                    </w:tabs>
                    <w:spacing w:line="240" w:lineRule="auto"/>
                    <w:ind w:firstLine="0"/>
                    <w:jc w:val="left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040017">
                    <w:rPr>
                      <w:rStyle w:val="33"/>
                      <w:rFonts w:ascii="PT Astra Serif" w:hAnsi="PT Astra Serif"/>
                      <w:sz w:val="26"/>
                      <w:szCs w:val="26"/>
                    </w:rPr>
                    <w:t>2. 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      </w:r>
                </w:p>
              </w:tc>
            </w:tr>
          </w:tbl>
          <w:p w:rsidR="009C1AB0" w:rsidRPr="00040017" w:rsidRDefault="009C1AB0" w:rsidP="00040017">
            <w:pPr>
              <w:pStyle w:val="52"/>
              <w:tabs>
                <w:tab w:val="left" w:pos="9355"/>
              </w:tabs>
              <w:spacing w:line="240" w:lineRule="auto"/>
              <w:ind w:left="40"/>
              <w:rPr>
                <w:rStyle w:val="33"/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</w:tcPr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20" w:firstLine="0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III.</w:t>
            </w:r>
          </w:p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20" w:firstLine="0"/>
              <w:jc w:val="left"/>
              <w:rPr>
                <w:rStyle w:val="33"/>
                <w:rFonts w:ascii="PT Astra Serif" w:hAnsi="PT Astra Serif"/>
                <w:sz w:val="26"/>
                <w:szCs w:val="26"/>
              </w:rPr>
            </w:pP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1.Работники, занимающие руководящие, инспекторские, методические должности, инструкторские, а также другие должности, связанные с направлением деятельности Организации или отвечающие функционалу занимаемой в Организации должности (профессии).</w:t>
            </w:r>
          </w:p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20" w:firstLine="0"/>
              <w:rPr>
                <w:rStyle w:val="33"/>
                <w:rFonts w:ascii="PT Astra Serif" w:hAnsi="PT Astra Serif"/>
                <w:sz w:val="26"/>
                <w:szCs w:val="26"/>
              </w:rPr>
            </w:pPr>
          </w:p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20" w:firstLine="0"/>
              <w:rPr>
                <w:rStyle w:val="33"/>
                <w:rFonts w:ascii="PT Astra Serif" w:hAnsi="PT Astra Serif"/>
                <w:sz w:val="26"/>
                <w:szCs w:val="26"/>
              </w:rPr>
            </w:pPr>
          </w:p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20" w:firstLine="0"/>
              <w:rPr>
                <w:rStyle w:val="33"/>
                <w:rFonts w:ascii="PT Astra Serif" w:hAnsi="PT Astra Serif"/>
                <w:sz w:val="26"/>
                <w:szCs w:val="26"/>
              </w:rPr>
            </w:pPr>
          </w:p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20" w:firstLine="0"/>
              <w:rPr>
                <w:rStyle w:val="33"/>
                <w:rFonts w:ascii="PT Astra Serif" w:hAnsi="PT Astra Serif"/>
                <w:sz w:val="26"/>
                <w:szCs w:val="26"/>
              </w:rPr>
            </w:pPr>
          </w:p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left="20" w:firstLine="0"/>
              <w:rPr>
                <w:rStyle w:val="33"/>
                <w:rFonts w:ascii="PT Astra Serif" w:hAnsi="PT Astra Serif"/>
                <w:sz w:val="26"/>
                <w:szCs w:val="26"/>
              </w:rPr>
            </w:pPr>
          </w:p>
          <w:p w:rsidR="009C1AB0" w:rsidRPr="00040017" w:rsidRDefault="009C1AB0" w:rsidP="00040017">
            <w:pPr>
              <w:pStyle w:val="52"/>
              <w:shd w:val="clear" w:color="auto" w:fill="auto"/>
              <w:tabs>
                <w:tab w:val="left" w:pos="9355"/>
              </w:tabs>
              <w:spacing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040017">
              <w:rPr>
                <w:rStyle w:val="33"/>
                <w:rFonts w:ascii="PT Astra Serif" w:hAnsi="PT Astra Serif"/>
                <w:sz w:val="26"/>
                <w:szCs w:val="26"/>
              </w:rPr>
              <w:t>2.Штатные преподаватели, мастера производственного обучения рабочих на производстве, работники, занимающие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9C1AB0" w:rsidRPr="00B623D4" w:rsidTr="00040017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3369" w:type="dxa"/>
          </w:tcPr>
          <w:p w:rsidR="009C1AB0" w:rsidRPr="00040017" w:rsidRDefault="009C1AB0" w:rsidP="00040017">
            <w:pPr>
              <w:tabs>
                <w:tab w:val="left" w:pos="9355"/>
              </w:tabs>
              <w:jc w:val="both"/>
              <w:rPr>
                <w:rStyle w:val="25"/>
                <w:rFonts w:ascii="PT Astra Serif" w:eastAsiaTheme="minorHAnsi" w:hAnsi="PT Astra Serif"/>
                <w:b w:val="0"/>
                <w:bCs w:val="0"/>
              </w:rPr>
            </w:pPr>
            <w:r w:rsidRPr="00040017">
              <w:rPr>
                <w:rStyle w:val="25"/>
                <w:rFonts w:ascii="PT Astra Serif" w:eastAsiaTheme="minorHAnsi" w:hAnsi="PT Astra Serif"/>
                <w:b w:val="0"/>
                <w:lang w:val="en-US"/>
              </w:rPr>
              <w:t>IV</w:t>
            </w:r>
            <w:r w:rsidRPr="00040017">
              <w:rPr>
                <w:rStyle w:val="25"/>
                <w:rFonts w:ascii="PT Astra Serif" w:eastAsiaTheme="minorHAnsi" w:hAnsi="PT Astra Serif"/>
                <w:b w:val="0"/>
              </w:rPr>
              <w:t>. Образовательные организации РОСТО (ДОСААФ) и гражданской авиации</w:t>
            </w:r>
          </w:p>
        </w:tc>
        <w:tc>
          <w:tcPr>
            <w:tcW w:w="6270" w:type="dxa"/>
          </w:tcPr>
          <w:p w:rsidR="009C1AB0" w:rsidRPr="00040017" w:rsidRDefault="009C1AB0" w:rsidP="00040017">
            <w:pPr>
              <w:tabs>
                <w:tab w:val="left" w:pos="9355"/>
              </w:tabs>
              <w:jc w:val="both"/>
              <w:rPr>
                <w:rStyle w:val="25"/>
                <w:rFonts w:ascii="PT Astra Serif" w:eastAsiaTheme="minorHAnsi" w:hAnsi="PT Astra Serif"/>
                <w:b w:val="0"/>
                <w:bCs w:val="0"/>
              </w:rPr>
            </w:pPr>
            <w:r w:rsidRPr="00040017">
              <w:rPr>
                <w:rStyle w:val="25"/>
                <w:rFonts w:ascii="PT Astra Serif" w:eastAsiaTheme="minorHAnsi" w:hAnsi="PT Astra Serif"/>
                <w:b w:val="0"/>
                <w:lang w:val="en-US"/>
              </w:rPr>
              <w:t>IV</w:t>
            </w:r>
            <w:r w:rsidRPr="00040017">
              <w:rPr>
                <w:rStyle w:val="25"/>
                <w:rFonts w:ascii="PT Astra Serif" w:eastAsiaTheme="minorHAnsi" w:hAnsi="PT Astra Serif"/>
                <w:b w:val="0"/>
              </w:rPr>
              <w:t>. Руководящий, командно-летный, командно-инструкторский, инженерно-инструкторский, инструкторский и преподавательский состав, мастера производственного обучения, инженеры-инструкторы-методисты, инженеры-летчики-методисты</w:t>
            </w:r>
          </w:p>
        </w:tc>
      </w:tr>
      <w:tr w:rsidR="009C1AB0" w:rsidRPr="00B623D4" w:rsidTr="00040017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3369" w:type="dxa"/>
          </w:tcPr>
          <w:p w:rsidR="009C1AB0" w:rsidRPr="00040017" w:rsidRDefault="009C1AB0" w:rsidP="00040017">
            <w:pPr>
              <w:tabs>
                <w:tab w:val="left" w:pos="9355"/>
              </w:tabs>
              <w:jc w:val="both"/>
              <w:rPr>
                <w:rStyle w:val="25"/>
                <w:rFonts w:ascii="PT Astra Serif" w:eastAsiaTheme="minorHAnsi" w:hAnsi="PT Astra Serif"/>
                <w:b w:val="0"/>
                <w:bCs w:val="0"/>
              </w:rPr>
            </w:pPr>
            <w:r w:rsidRPr="00040017">
              <w:rPr>
                <w:rStyle w:val="25"/>
                <w:rFonts w:ascii="PT Astra Serif" w:eastAsiaTheme="minorHAnsi" w:hAnsi="PT Astra Serif"/>
                <w:b w:val="0"/>
                <w:lang w:val="en-US"/>
              </w:rPr>
              <w:t>V</w:t>
            </w:r>
            <w:r w:rsidRPr="00040017">
              <w:rPr>
                <w:rStyle w:val="25"/>
                <w:rFonts w:ascii="PT Astra Serif" w:eastAsiaTheme="minorHAnsi" w:hAnsi="PT Astra Serif"/>
                <w:b w:val="0"/>
              </w:rPr>
              <w:t>. Общежития организаций, предприятий, жилищно-эксплуатационные учреждения, молодежные жилищные комплексы, детские 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6270" w:type="dxa"/>
          </w:tcPr>
          <w:p w:rsidR="009C1AB0" w:rsidRPr="00040017" w:rsidRDefault="009C1AB0" w:rsidP="00040017">
            <w:pPr>
              <w:tabs>
                <w:tab w:val="left" w:pos="9355"/>
              </w:tabs>
              <w:jc w:val="both"/>
              <w:rPr>
                <w:rStyle w:val="25"/>
                <w:rFonts w:ascii="PT Astra Serif" w:eastAsiaTheme="minorHAnsi" w:hAnsi="PT Astra Serif"/>
                <w:b w:val="0"/>
                <w:bCs w:val="0"/>
              </w:rPr>
            </w:pPr>
            <w:r w:rsidRPr="00040017">
              <w:rPr>
                <w:rStyle w:val="25"/>
                <w:rFonts w:ascii="PT Astra Serif" w:eastAsiaTheme="minorHAnsi" w:hAnsi="PT Astra Serif"/>
                <w:b w:val="0"/>
                <w:lang w:val="en-US"/>
              </w:rPr>
              <w:t>V</w:t>
            </w:r>
            <w:r w:rsidRPr="00040017">
              <w:rPr>
                <w:rStyle w:val="25"/>
                <w:rFonts w:ascii="PT Astra Serif" w:eastAsiaTheme="minorHAnsi" w:hAnsi="PT Astra Serif"/>
                <w:b w:val="0"/>
              </w:rPr>
              <w:t>. Воспитатели, педагоги-организаторы, педагоги психологи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</w:p>
        </w:tc>
      </w:tr>
      <w:tr w:rsidR="009C1AB0" w:rsidRPr="00B623D4" w:rsidTr="00040017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3369" w:type="dxa"/>
          </w:tcPr>
          <w:p w:rsidR="009C1AB0" w:rsidRPr="00040017" w:rsidRDefault="009C1AB0" w:rsidP="00040017">
            <w:pPr>
              <w:tabs>
                <w:tab w:val="left" w:pos="9355"/>
              </w:tabs>
              <w:jc w:val="both"/>
              <w:rPr>
                <w:rStyle w:val="25"/>
                <w:rFonts w:ascii="PT Astra Serif" w:eastAsiaTheme="minorHAnsi" w:hAnsi="PT Astra Serif"/>
                <w:b w:val="0"/>
                <w:bCs w:val="0"/>
              </w:rPr>
            </w:pPr>
            <w:r w:rsidRPr="00040017">
              <w:rPr>
                <w:rStyle w:val="25"/>
                <w:rFonts w:ascii="PT Astra Serif" w:eastAsiaTheme="minorHAnsi" w:hAnsi="PT Astra Serif"/>
                <w:b w:val="0"/>
                <w:lang w:val="en-US"/>
              </w:rPr>
              <w:lastRenderedPageBreak/>
              <w:t>VI</w:t>
            </w:r>
            <w:r w:rsidRPr="00040017">
              <w:rPr>
                <w:rStyle w:val="25"/>
                <w:rFonts w:ascii="PT Astra Serif" w:eastAsiaTheme="minorHAnsi" w:hAnsi="PT Astra Serif"/>
                <w:b w:val="0"/>
              </w:rPr>
              <w:t>. Исправительные колонии, воспитательные колонии, следственные изоляторы и тюрьмы, лечебно-исправительные организаторы</w:t>
            </w:r>
          </w:p>
        </w:tc>
        <w:tc>
          <w:tcPr>
            <w:tcW w:w="6270" w:type="dxa"/>
          </w:tcPr>
          <w:p w:rsidR="009C1AB0" w:rsidRPr="00040017" w:rsidRDefault="009C1AB0" w:rsidP="00040017">
            <w:pPr>
              <w:tabs>
                <w:tab w:val="left" w:pos="9355"/>
              </w:tabs>
              <w:jc w:val="both"/>
              <w:rPr>
                <w:rStyle w:val="25"/>
                <w:rFonts w:ascii="PT Astra Serif" w:eastAsiaTheme="minorHAnsi" w:hAnsi="PT Astra Serif"/>
                <w:b w:val="0"/>
                <w:bCs w:val="0"/>
              </w:rPr>
            </w:pPr>
            <w:r w:rsidRPr="00040017">
              <w:rPr>
                <w:rStyle w:val="25"/>
                <w:rFonts w:ascii="PT Astra Serif" w:eastAsiaTheme="minorHAnsi" w:hAnsi="PT Astra Serif"/>
                <w:b w:val="0"/>
                <w:lang w:val="en-US"/>
              </w:rPr>
              <w:t>VI</w:t>
            </w:r>
            <w:r w:rsidRPr="00040017">
              <w:rPr>
                <w:rStyle w:val="25"/>
                <w:rFonts w:ascii="PT Astra Serif" w:eastAsiaTheme="minorHAnsi" w:hAnsi="PT Astra Serif"/>
                <w:b w:val="0"/>
              </w:rPr>
              <w:t xml:space="preserve">. 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инспектор-методист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 </w:t>
            </w:r>
          </w:p>
        </w:tc>
      </w:tr>
    </w:tbl>
    <w:p w:rsidR="009C1AB0" w:rsidRPr="00B623D4" w:rsidRDefault="009C1AB0" w:rsidP="00B623D4">
      <w:pPr>
        <w:tabs>
          <w:tab w:val="left" w:pos="9355"/>
        </w:tabs>
        <w:jc w:val="both"/>
        <w:rPr>
          <w:rFonts w:ascii="PT Astra Serif" w:hAnsi="PT Astra Serif"/>
          <w:sz w:val="26"/>
          <w:szCs w:val="26"/>
        </w:rPr>
      </w:pPr>
      <w:r w:rsidRPr="00B623D4">
        <w:rPr>
          <w:rStyle w:val="25"/>
          <w:rFonts w:ascii="PT Astra Serif" w:eastAsiaTheme="minorHAnsi" w:hAnsi="PT Astra Serif"/>
        </w:rPr>
        <w:t>Примечание:</w:t>
      </w:r>
    </w:p>
    <w:p w:rsidR="00040017" w:rsidRDefault="00040017" w:rsidP="00040017">
      <w:pPr>
        <w:pStyle w:val="52"/>
        <w:shd w:val="clear" w:color="auto" w:fill="auto"/>
        <w:tabs>
          <w:tab w:val="left" w:pos="9355"/>
        </w:tabs>
        <w:spacing w:line="240" w:lineRule="auto"/>
        <w:ind w:right="-1" w:firstLine="709"/>
        <w:rPr>
          <w:rStyle w:val="18"/>
          <w:rFonts w:ascii="PT Astra Serif" w:hAnsi="PT Astra Serif"/>
          <w:sz w:val="26"/>
          <w:szCs w:val="26"/>
        </w:rPr>
      </w:pPr>
    </w:p>
    <w:p w:rsidR="009C1AB0" w:rsidRPr="00B623D4" w:rsidRDefault="009C1AB0" w:rsidP="00040017">
      <w:pPr>
        <w:pStyle w:val="52"/>
        <w:shd w:val="clear" w:color="auto" w:fill="auto"/>
        <w:tabs>
          <w:tab w:val="left" w:pos="9355"/>
        </w:tabs>
        <w:spacing w:line="240" w:lineRule="auto"/>
        <w:ind w:right="-1" w:firstLine="709"/>
        <w:rPr>
          <w:rFonts w:ascii="PT Astra Serif" w:hAnsi="PT Astra Serif"/>
          <w:sz w:val="26"/>
          <w:szCs w:val="26"/>
        </w:rPr>
      </w:pPr>
      <w:r w:rsidRPr="00B623D4">
        <w:rPr>
          <w:rStyle w:val="18"/>
          <w:rFonts w:ascii="PT Astra Serif" w:hAnsi="PT Astra Serif"/>
          <w:sz w:val="26"/>
          <w:szCs w:val="26"/>
        </w:rPr>
        <w:t>В стаж педагогической работы включается время работы в качестве учителей- дефектологов, логопедов, воспитателей в организациях здравоохранения и социального обслуживания для граждан пожилого возраста и инвалидов, методистов оргметодотдела республиканской, краевой, областной больницы.</w:t>
      </w:r>
    </w:p>
    <w:p w:rsidR="00AA13FD" w:rsidRPr="00B623D4" w:rsidRDefault="00AA13FD" w:rsidP="00B623D4">
      <w:pPr>
        <w:widowControl w:val="0"/>
        <w:tabs>
          <w:tab w:val="left" w:pos="1276"/>
        </w:tabs>
        <w:ind w:firstLine="709"/>
        <w:jc w:val="center"/>
        <w:rPr>
          <w:rFonts w:ascii="PT Astra Serif" w:hAnsi="PT Astra Serif"/>
          <w:sz w:val="26"/>
          <w:szCs w:val="26"/>
        </w:rPr>
      </w:pPr>
      <w:r w:rsidRPr="00B623D4">
        <w:rPr>
          <w:rFonts w:ascii="PT Astra Serif" w:hAnsi="PT Astra Serif"/>
          <w:sz w:val="26"/>
          <w:szCs w:val="26"/>
        </w:rPr>
        <w:t>_</w:t>
      </w:r>
      <w:r w:rsidR="00040017">
        <w:rPr>
          <w:rFonts w:ascii="PT Astra Serif" w:hAnsi="PT Astra Serif"/>
          <w:sz w:val="26"/>
          <w:szCs w:val="26"/>
        </w:rPr>
        <w:t>________________</w:t>
      </w:r>
      <w:r w:rsidRPr="00B623D4">
        <w:rPr>
          <w:rFonts w:ascii="PT Astra Serif" w:hAnsi="PT Astra Serif"/>
          <w:sz w:val="26"/>
          <w:szCs w:val="26"/>
        </w:rPr>
        <w:t>_</w:t>
      </w:r>
    </w:p>
    <w:sectPr w:rsidR="00AA13FD" w:rsidRPr="00B623D4" w:rsidSect="00567E9A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10" w:rsidRDefault="00467A10">
      <w:r>
        <w:separator/>
      </w:r>
    </w:p>
  </w:endnote>
  <w:endnote w:type="continuationSeparator" w:id="0">
    <w:p w:rsidR="00467A10" w:rsidRDefault="0046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10" w:rsidRDefault="00467A10">
      <w:r>
        <w:separator/>
      </w:r>
    </w:p>
  </w:footnote>
  <w:footnote w:type="continuationSeparator" w:id="0">
    <w:p w:rsidR="00467A10" w:rsidRDefault="0046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B623D4" w:rsidRDefault="00B623D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84C26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8903FE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504A6"/>
    <w:multiLevelType w:val="multilevel"/>
    <w:tmpl w:val="F6ACD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5676CEA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A115A1"/>
    <w:multiLevelType w:val="multilevel"/>
    <w:tmpl w:val="EF508C8A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620C59"/>
    <w:multiLevelType w:val="hybridMultilevel"/>
    <w:tmpl w:val="9D3A34AE"/>
    <w:lvl w:ilvl="0" w:tplc="81BC904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0A865505"/>
    <w:multiLevelType w:val="multilevel"/>
    <w:tmpl w:val="C9067748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A60E49"/>
    <w:multiLevelType w:val="hybridMultilevel"/>
    <w:tmpl w:val="2A206108"/>
    <w:lvl w:ilvl="0" w:tplc="FFF035D2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13C05D5E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3E4828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FA3CFD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47357D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47678F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4B3522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0301F8"/>
    <w:multiLevelType w:val="multilevel"/>
    <w:tmpl w:val="6D862A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6" w15:restartNumberingAfterBreak="0">
    <w:nsid w:val="3ACF69C7"/>
    <w:multiLevelType w:val="multilevel"/>
    <w:tmpl w:val="93967E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2713974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160A86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AE5FBC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93E20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210A35"/>
    <w:multiLevelType w:val="multilevel"/>
    <w:tmpl w:val="A1F6DF22"/>
    <w:lvl w:ilvl="0">
      <w:start w:val="9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3350CB"/>
    <w:multiLevelType w:val="multilevel"/>
    <w:tmpl w:val="7428B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F22389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2843A2"/>
    <w:multiLevelType w:val="hybridMultilevel"/>
    <w:tmpl w:val="D0284E48"/>
    <w:lvl w:ilvl="0" w:tplc="AD2CDD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5" w15:restartNumberingAfterBreak="0">
    <w:nsid w:val="5FAF7CC4"/>
    <w:multiLevelType w:val="multilevel"/>
    <w:tmpl w:val="9F562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0B15B2"/>
    <w:multiLevelType w:val="hybridMultilevel"/>
    <w:tmpl w:val="B2980752"/>
    <w:lvl w:ilvl="0" w:tplc="4970DDF4">
      <w:start w:val="1"/>
      <w:numFmt w:val="decimal"/>
      <w:lvlText w:val="%1."/>
      <w:lvlJc w:val="left"/>
      <w:pPr>
        <w:ind w:left="1568" w:hanging="677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5418A838">
      <w:numFmt w:val="none"/>
      <w:lvlText w:val=""/>
      <w:lvlJc w:val="left"/>
      <w:pPr>
        <w:tabs>
          <w:tab w:val="num" w:pos="360"/>
        </w:tabs>
      </w:pPr>
    </w:lvl>
    <w:lvl w:ilvl="2" w:tplc="08C279F2">
      <w:start w:val="1"/>
      <w:numFmt w:val="bullet"/>
      <w:lvlText w:val="•"/>
      <w:lvlJc w:val="left"/>
      <w:pPr>
        <w:ind w:left="2460" w:hanging="711"/>
      </w:pPr>
      <w:rPr>
        <w:rFonts w:hint="default"/>
      </w:rPr>
    </w:lvl>
    <w:lvl w:ilvl="3" w:tplc="DE74B3EA">
      <w:start w:val="1"/>
      <w:numFmt w:val="bullet"/>
      <w:lvlText w:val="•"/>
      <w:lvlJc w:val="left"/>
      <w:pPr>
        <w:ind w:left="3360" w:hanging="711"/>
      </w:pPr>
      <w:rPr>
        <w:rFonts w:hint="default"/>
      </w:rPr>
    </w:lvl>
    <w:lvl w:ilvl="4" w:tplc="AD80B2A6">
      <w:start w:val="1"/>
      <w:numFmt w:val="bullet"/>
      <w:lvlText w:val="•"/>
      <w:lvlJc w:val="left"/>
      <w:pPr>
        <w:ind w:left="4261" w:hanging="711"/>
      </w:pPr>
      <w:rPr>
        <w:rFonts w:hint="default"/>
      </w:rPr>
    </w:lvl>
    <w:lvl w:ilvl="5" w:tplc="13065156">
      <w:start w:val="1"/>
      <w:numFmt w:val="bullet"/>
      <w:lvlText w:val="•"/>
      <w:lvlJc w:val="left"/>
      <w:pPr>
        <w:ind w:left="5161" w:hanging="711"/>
      </w:pPr>
      <w:rPr>
        <w:rFonts w:hint="default"/>
      </w:rPr>
    </w:lvl>
    <w:lvl w:ilvl="6" w:tplc="BC8A7166">
      <w:start w:val="1"/>
      <w:numFmt w:val="bullet"/>
      <w:lvlText w:val="•"/>
      <w:lvlJc w:val="left"/>
      <w:pPr>
        <w:ind w:left="6062" w:hanging="711"/>
      </w:pPr>
      <w:rPr>
        <w:rFonts w:hint="default"/>
      </w:rPr>
    </w:lvl>
    <w:lvl w:ilvl="7" w:tplc="D2883806">
      <w:start w:val="1"/>
      <w:numFmt w:val="bullet"/>
      <w:lvlText w:val="•"/>
      <w:lvlJc w:val="left"/>
      <w:pPr>
        <w:ind w:left="6962" w:hanging="711"/>
      </w:pPr>
      <w:rPr>
        <w:rFonts w:hint="default"/>
      </w:rPr>
    </w:lvl>
    <w:lvl w:ilvl="8" w:tplc="A634AA7C">
      <w:start w:val="1"/>
      <w:numFmt w:val="bullet"/>
      <w:lvlText w:val="•"/>
      <w:lvlJc w:val="left"/>
      <w:pPr>
        <w:ind w:left="7863" w:hanging="711"/>
      </w:pPr>
      <w:rPr>
        <w:rFonts w:hint="default"/>
      </w:rPr>
    </w:lvl>
  </w:abstractNum>
  <w:abstractNum w:abstractNumId="27" w15:restartNumberingAfterBreak="0">
    <w:nsid w:val="6FAA2C2A"/>
    <w:multiLevelType w:val="hybridMultilevel"/>
    <w:tmpl w:val="2A206108"/>
    <w:lvl w:ilvl="0" w:tplc="FFF035D2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FAB3072"/>
    <w:multiLevelType w:val="hybridMultilevel"/>
    <w:tmpl w:val="AF1A2C96"/>
    <w:lvl w:ilvl="0" w:tplc="6AF0121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9" w15:restartNumberingAfterBreak="0">
    <w:nsid w:val="79726C86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701EEB"/>
    <w:multiLevelType w:val="multilevel"/>
    <w:tmpl w:val="1B4A3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054202"/>
    <w:multiLevelType w:val="hybridMultilevel"/>
    <w:tmpl w:val="40B8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22"/>
  </w:num>
  <w:num w:numId="5">
    <w:abstractNumId w:val="14"/>
  </w:num>
  <w:num w:numId="6">
    <w:abstractNumId w:val="12"/>
  </w:num>
  <w:num w:numId="7">
    <w:abstractNumId w:val="23"/>
  </w:num>
  <w:num w:numId="8">
    <w:abstractNumId w:val="18"/>
  </w:num>
  <w:num w:numId="9">
    <w:abstractNumId w:val="19"/>
  </w:num>
  <w:num w:numId="10">
    <w:abstractNumId w:val="10"/>
  </w:num>
  <w:num w:numId="11">
    <w:abstractNumId w:val="30"/>
  </w:num>
  <w:num w:numId="12">
    <w:abstractNumId w:val="17"/>
  </w:num>
  <w:num w:numId="13">
    <w:abstractNumId w:val="2"/>
  </w:num>
  <w:num w:numId="14">
    <w:abstractNumId w:val="13"/>
  </w:num>
  <w:num w:numId="15">
    <w:abstractNumId w:val="29"/>
  </w:num>
  <w:num w:numId="16">
    <w:abstractNumId w:val="5"/>
  </w:num>
  <w:num w:numId="17">
    <w:abstractNumId w:val="7"/>
  </w:num>
  <w:num w:numId="18">
    <w:abstractNumId w:val="21"/>
  </w:num>
  <w:num w:numId="19">
    <w:abstractNumId w:val="20"/>
  </w:num>
  <w:num w:numId="20">
    <w:abstractNumId w:val="11"/>
  </w:num>
  <w:num w:numId="21">
    <w:abstractNumId w:val="9"/>
  </w:num>
  <w:num w:numId="22">
    <w:abstractNumId w:val="25"/>
  </w:num>
  <w:num w:numId="23">
    <w:abstractNumId w:val="1"/>
  </w:num>
  <w:num w:numId="24">
    <w:abstractNumId w:val="15"/>
  </w:num>
  <w:num w:numId="25">
    <w:abstractNumId w:val="3"/>
  </w:num>
  <w:num w:numId="26">
    <w:abstractNumId w:val="16"/>
  </w:num>
  <w:num w:numId="27">
    <w:abstractNumId w:val="24"/>
  </w:num>
  <w:num w:numId="28">
    <w:abstractNumId w:val="28"/>
  </w:num>
  <w:num w:numId="29">
    <w:abstractNumId w:val="27"/>
  </w:num>
  <w:num w:numId="30">
    <w:abstractNumId w:val="8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0017"/>
    <w:rsid w:val="00043968"/>
    <w:rsid w:val="0004561B"/>
    <w:rsid w:val="00066370"/>
    <w:rsid w:val="00097D31"/>
    <w:rsid w:val="000C13D8"/>
    <w:rsid w:val="000C361C"/>
    <w:rsid w:val="000D05A0"/>
    <w:rsid w:val="000D71A4"/>
    <w:rsid w:val="000E6231"/>
    <w:rsid w:val="000F03B2"/>
    <w:rsid w:val="000F4B41"/>
    <w:rsid w:val="000F589C"/>
    <w:rsid w:val="00114125"/>
    <w:rsid w:val="00115CE3"/>
    <w:rsid w:val="0011670F"/>
    <w:rsid w:val="00116C3F"/>
    <w:rsid w:val="00125DA5"/>
    <w:rsid w:val="00140632"/>
    <w:rsid w:val="001413AE"/>
    <w:rsid w:val="00146260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34AC7"/>
    <w:rsid w:val="00236560"/>
    <w:rsid w:val="00244625"/>
    <w:rsid w:val="0025658B"/>
    <w:rsid w:val="00260B37"/>
    <w:rsid w:val="00270C3B"/>
    <w:rsid w:val="00294D40"/>
    <w:rsid w:val="0029794D"/>
    <w:rsid w:val="002A16C1"/>
    <w:rsid w:val="002B3B31"/>
    <w:rsid w:val="002B4FD2"/>
    <w:rsid w:val="002D6BE3"/>
    <w:rsid w:val="002E25B6"/>
    <w:rsid w:val="002E5359"/>
    <w:rsid w:val="002E54BE"/>
    <w:rsid w:val="003162C1"/>
    <w:rsid w:val="00322635"/>
    <w:rsid w:val="00357617"/>
    <w:rsid w:val="00383C4D"/>
    <w:rsid w:val="003A2384"/>
    <w:rsid w:val="003A450E"/>
    <w:rsid w:val="003C1EAE"/>
    <w:rsid w:val="003D216B"/>
    <w:rsid w:val="003E4402"/>
    <w:rsid w:val="00453481"/>
    <w:rsid w:val="00467A10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67E9A"/>
    <w:rsid w:val="00576555"/>
    <w:rsid w:val="0059208F"/>
    <w:rsid w:val="00596578"/>
    <w:rsid w:val="005B2800"/>
    <w:rsid w:val="005B3753"/>
    <w:rsid w:val="005C6B9A"/>
    <w:rsid w:val="005F6D36"/>
    <w:rsid w:val="005F7562"/>
    <w:rsid w:val="005F7DEF"/>
    <w:rsid w:val="00611BE0"/>
    <w:rsid w:val="00621A9E"/>
    <w:rsid w:val="00631ACF"/>
    <w:rsid w:val="00631C5C"/>
    <w:rsid w:val="00692168"/>
    <w:rsid w:val="006D741D"/>
    <w:rsid w:val="006F2075"/>
    <w:rsid w:val="00707C6B"/>
    <w:rsid w:val="007112E3"/>
    <w:rsid w:val="007124BF"/>
    <w:rsid w:val="007143EE"/>
    <w:rsid w:val="0071622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0EAF"/>
    <w:rsid w:val="007F12CE"/>
    <w:rsid w:val="007F3CF9"/>
    <w:rsid w:val="007F4F01"/>
    <w:rsid w:val="007F7846"/>
    <w:rsid w:val="008012D4"/>
    <w:rsid w:val="008232D0"/>
    <w:rsid w:val="00826211"/>
    <w:rsid w:val="008316E8"/>
    <w:rsid w:val="0083223B"/>
    <w:rsid w:val="008565B9"/>
    <w:rsid w:val="00860C58"/>
    <w:rsid w:val="00866DC7"/>
    <w:rsid w:val="00872A21"/>
    <w:rsid w:val="00886A38"/>
    <w:rsid w:val="0088738E"/>
    <w:rsid w:val="008C4BDA"/>
    <w:rsid w:val="008D117D"/>
    <w:rsid w:val="008F2E0C"/>
    <w:rsid w:val="009110D2"/>
    <w:rsid w:val="009134CE"/>
    <w:rsid w:val="00921B01"/>
    <w:rsid w:val="00922F36"/>
    <w:rsid w:val="00936747"/>
    <w:rsid w:val="00940FB9"/>
    <w:rsid w:val="00946785"/>
    <w:rsid w:val="009749F8"/>
    <w:rsid w:val="00980C6D"/>
    <w:rsid w:val="009A7968"/>
    <w:rsid w:val="009B0CE3"/>
    <w:rsid w:val="009B7754"/>
    <w:rsid w:val="009B7E98"/>
    <w:rsid w:val="009B7F67"/>
    <w:rsid w:val="009C1AB0"/>
    <w:rsid w:val="009C625F"/>
    <w:rsid w:val="009D5568"/>
    <w:rsid w:val="009F5EF5"/>
    <w:rsid w:val="00A24EB9"/>
    <w:rsid w:val="00A333F8"/>
    <w:rsid w:val="00A42AB6"/>
    <w:rsid w:val="00A63CC7"/>
    <w:rsid w:val="00A85936"/>
    <w:rsid w:val="00AA13FD"/>
    <w:rsid w:val="00AA4AEC"/>
    <w:rsid w:val="00B0037E"/>
    <w:rsid w:val="00B0593F"/>
    <w:rsid w:val="00B537F2"/>
    <w:rsid w:val="00B562C1"/>
    <w:rsid w:val="00B623D4"/>
    <w:rsid w:val="00B63641"/>
    <w:rsid w:val="00B754BC"/>
    <w:rsid w:val="00B76A3E"/>
    <w:rsid w:val="00BA4658"/>
    <w:rsid w:val="00BD1DFB"/>
    <w:rsid w:val="00BD2261"/>
    <w:rsid w:val="00BD4711"/>
    <w:rsid w:val="00BF1966"/>
    <w:rsid w:val="00BF2831"/>
    <w:rsid w:val="00BF40A5"/>
    <w:rsid w:val="00C25029"/>
    <w:rsid w:val="00C25260"/>
    <w:rsid w:val="00C732BF"/>
    <w:rsid w:val="00C86709"/>
    <w:rsid w:val="00CC374A"/>
    <w:rsid w:val="00CC4111"/>
    <w:rsid w:val="00CF25B5"/>
    <w:rsid w:val="00CF3559"/>
    <w:rsid w:val="00D35F33"/>
    <w:rsid w:val="00D5244B"/>
    <w:rsid w:val="00D64E01"/>
    <w:rsid w:val="00D741D1"/>
    <w:rsid w:val="00D82BC8"/>
    <w:rsid w:val="00D963A6"/>
    <w:rsid w:val="00DA1CB7"/>
    <w:rsid w:val="00DA4950"/>
    <w:rsid w:val="00DD0C43"/>
    <w:rsid w:val="00E03E77"/>
    <w:rsid w:val="00E06FAE"/>
    <w:rsid w:val="00E11B07"/>
    <w:rsid w:val="00E20541"/>
    <w:rsid w:val="00E41E47"/>
    <w:rsid w:val="00E42A92"/>
    <w:rsid w:val="00E64EDE"/>
    <w:rsid w:val="00E727C9"/>
    <w:rsid w:val="00E95D49"/>
    <w:rsid w:val="00EA38F9"/>
    <w:rsid w:val="00EE3906"/>
    <w:rsid w:val="00F03039"/>
    <w:rsid w:val="00F33E76"/>
    <w:rsid w:val="00F362BD"/>
    <w:rsid w:val="00F63BDF"/>
    <w:rsid w:val="00F737E5"/>
    <w:rsid w:val="00F825D0"/>
    <w:rsid w:val="00F92A5A"/>
    <w:rsid w:val="00F97F3B"/>
    <w:rsid w:val="00FA1D22"/>
    <w:rsid w:val="00FB7B3F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3899E7"/>
  <w15:docId w15:val="{71FD2E60-F1FA-4A5A-81CB-43837FBE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uiPriority w:val="99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uiPriority w:val="99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link w:val="af2"/>
    <w:uiPriority w:val="99"/>
    <w:rsid w:val="00DD0C43"/>
  </w:style>
  <w:style w:type="paragraph" w:styleId="af3">
    <w:name w:val="Balloon Text"/>
    <w:basedOn w:val="a"/>
    <w:uiPriority w:val="99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4">
    <w:name w:val="annotation subject"/>
    <w:basedOn w:val="15"/>
    <w:next w:val="15"/>
    <w:rsid w:val="00DD0C43"/>
    <w:rPr>
      <w:b/>
      <w:bCs/>
    </w:rPr>
  </w:style>
  <w:style w:type="paragraph" w:styleId="af5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DD0C4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DD0C43"/>
    <w:pPr>
      <w:suppressLineNumbers/>
    </w:pPr>
  </w:style>
  <w:style w:type="paragraph" w:customStyle="1" w:styleId="af9">
    <w:name w:val="Заголовок таблицы"/>
    <w:basedOn w:val="af8"/>
    <w:rsid w:val="00DD0C4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DD0C4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A13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13FD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AA1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13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AA13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A13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AA13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A13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A13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A13F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AA13F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AA13FD"/>
    <w:rPr>
      <w:sz w:val="24"/>
      <w:szCs w:val="24"/>
      <w:lang w:eastAsia="zh-CN"/>
    </w:rPr>
  </w:style>
  <w:style w:type="paragraph" w:customStyle="1" w:styleId="32">
    <w:name w:val="Знак Знак3"/>
    <w:basedOn w:val="a"/>
    <w:rsid w:val="00AA13F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Основной текст (5)_"/>
    <w:basedOn w:val="a0"/>
    <w:rsid w:val="009C1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51">
    <w:name w:val="Основной текст (5)"/>
    <w:basedOn w:val="50"/>
    <w:rsid w:val="009C1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afd">
    <w:name w:val="Основной текст_"/>
    <w:basedOn w:val="a0"/>
    <w:link w:val="52"/>
    <w:rsid w:val="009C1AB0"/>
    <w:rPr>
      <w:sz w:val="25"/>
      <w:szCs w:val="25"/>
      <w:shd w:val="clear" w:color="auto" w:fill="FFFFFF"/>
    </w:rPr>
  </w:style>
  <w:style w:type="character" w:customStyle="1" w:styleId="18">
    <w:name w:val="Основной текст1"/>
    <w:basedOn w:val="afd"/>
    <w:rsid w:val="009C1AB0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2"/>
    <w:basedOn w:val="afd"/>
    <w:rsid w:val="009C1AB0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d"/>
    <w:rsid w:val="009C1AB0"/>
    <w:pPr>
      <w:widowControl w:val="0"/>
      <w:shd w:val="clear" w:color="auto" w:fill="FFFFFF"/>
      <w:suppressAutoHyphens w:val="0"/>
      <w:spacing w:line="480" w:lineRule="exact"/>
      <w:ind w:hanging="1680"/>
      <w:jc w:val="both"/>
    </w:pPr>
    <w:rPr>
      <w:sz w:val="25"/>
      <w:szCs w:val="25"/>
      <w:lang w:eastAsia="ru-RU"/>
    </w:rPr>
  </w:style>
  <w:style w:type="character" w:customStyle="1" w:styleId="13pt">
    <w:name w:val="Основной текст + 13 pt;Полужирный"/>
    <w:basedOn w:val="afd"/>
    <w:rsid w:val="009C1A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4">
    <w:name w:val="Основной текст (2)_"/>
    <w:basedOn w:val="a0"/>
    <w:rsid w:val="009C1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9C1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">
    <w:name w:val="Основной текст3"/>
    <w:basedOn w:val="afd"/>
    <w:rsid w:val="009C1A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9C1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en-US"/>
    </w:rPr>
  </w:style>
  <w:style w:type="character" w:customStyle="1" w:styleId="26">
    <w:name w:val="Подпись к таблице (2)_"/>
    <w:basedOn w:val="a0"/>
    <w:rsid w:val="009C1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Подпись к таблице (2)"/>
    <w:basedOn w:val="26"/>
    <w:rsid w:val="009C1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5">
    <w:name w:val="Подпись к таблице (3)_"/>
    <w:basedOn w:val="a0"/>
    <w:rsid w:val="009C1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6">
    <w:name w:val="Подпись к таблице (3)"/>
    <w:basedOn w:val="35"/>
    <w:rsid w:val="009C1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9">
    <w:name w:val="Заголовок №1_"/>
    <w:basedOn w:val="a0"/>
    <w:rsid w:val="009C1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a">
    <w:name w:val="Заголовок №1"/>
    <w:basedOn w:val="19"/>
    <w:rsid w:val="009C1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0">
    <w:name w:val="Основной текст (4)_"/>
    <w:basedOn w:val="a0"/>
    <w:rsid w:val="009C1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0"/>
    <w:rsid w:val="009C1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e">
    <w:name w:val="Основной текст + Малые прописные"/>
    <w:basedOn w:val="afd"/>
    <w:rsid w:val="009C1AB0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">
    <w:name w:val="Основной текст (2) + 12;5 pt;Не полужирный"/>
    <w:basedOn w:val="24"/>
    <w:rsid w:val="009C1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Подпись к таблице (5)"/>
    <w:basedOn w:val="a0"/>
    <w:rsid w:val="009C1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"/>
    <w:basedOn w:val="afd"/>
    <w:rsid w:val="009C1A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rdiaUPC20pt">
    <w:name w:val="Основной текст + CordiaUPC;20 pt;Полужирный"/>
    <w:basedOn w:val="afd"/>
    <w:rsid w:val="009C1AB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CordiaUPC22pt">
    <w:name w:val="Основной текст + CordiaUPC;22 pt"/>
    <w:basedOn w:val="afd"/>
    <w:rsid w:val="009C1AB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5961-C83A-4A00-91F1-E615BD32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200</TotalTime>
  <Pages>1</Pages>
  <Words>6669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17</cp:revision>
  <cp:lastPrinted>2024-07-23T13:18:00Z</cp:lastPrinted>
  <dcterms:created xsi:type="dcterms:W3CDTF">2024-07-11T12:44:00Z</dcterms:created>
  <dcterms:modified xsi:type="dcterms:W3CDTF">2024-07-23T13:20:00Z</dcterms:modified>
</cp:coreProperties>
</file>