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31" w:rsidRPr="00895094" w:rsidRDefault="00185F31" w:rsidP="00185F31">
      <w:pPr>
        <w:pStyle w:val="aa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F31" w:rsidRPr="00895094" w:rsidRDefault="00185F31" w:rsidP="00185F31">
      <w:pPr>
        <w:pStyle w:val="aa"/>
        <w:rPr>
          <w:rFonts w:ascii="PT Astra Serif" w:hAnsi="PT Astra Serif"/>
          <w:sz w:val="12"/>
          <w:szCs w:val="12"/>
          <w:lang w:val="en-US"/>
        </w:rPr>
      </w:pPr>
    </w:p>
    <w:p w:rsidR="00185F31" w:rsidRPr="00895094" w:rsidRDefault="00185F31" w:rsidP="00185F31">
      <w:pPr>
        <w:pStyle w:val="aa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185F31" w:rsidRPr="00895094" w:rsidRDefault="00185F31" w:rsidP="00185F31">
      <w:pPr>
        <w:pStyle w:val="aa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185F31" w:rsidRPr="00895094" w:rsidRDefault="00185F31" w:rsidP="00185F31">
      <w:pPr>
        <w:pStyle w:val="aa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185F31" w:rsidRPr="00895094" w:rsidRDefault="00185F31" w:rsidP="00185F31">
      <w:pPr>
        <w:pStyle w:val="aa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185F31" w:rsidRPr="00895094" w:rsidRDefault="00185F31" w:rsidP="00185F31">
      <w:pPr>
        <w:pStyle w:val="aa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185F31" w:rsidRPr="00895094" w:rsidRDefault="00185F31" w:rsidP="00185F31">
      <w:pPr>
        <w:pStyle w:val="aa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185F31" w:rsidRDefault="00185F31" w:rsidP="00185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37906" w:rsidRDefault="00337906" w:rsidP="00185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85F31" w:rsidRPr="006B1501" w:rsidRDefault="00185F31" w:rsidP="00185F31">
      <w:pPr>
        <w:spacing w:after="0" w:line="240" w:lineRule="auto"/>
        <w:ind w:right="-2"/>
        <w:jc w:val="both"/>
        <w:rPr>
          <w:rFonts w:ascii="PT Astra Serif" w:hAnsi="PT Astra Serif"/>
          <w:color w:val="000000"/>
          <w:sz w:val="28"/>
          <w:szCs w:val="28"/>
        </w:rPr>
      </w:pPr>
      <w:r w:rsidRPr="006B1501">
        <w:rPr>
          <w:rFonts w:ascii="PT Astra Serif" w:hAnsi="PT Astra Serif"/>
          <w:color w:val="000000"/>
          <w:sz w:val="28"/>
          <w:szCs w:val="28"/>
        </w:rPr>
        <w:t>от 28.01.2022                                                                                                     №1</w:t>
      </w:r>
      <w:r>
        <w:rPr>
          <w:rFonts w:ascii="PT Astra Serif" w:hAnsi="PT Astra Serif"/>
          <w:color w:val="000000"/>
          <w:sz w:val="28"/>
          <w:szCs w:val="28"/>
        </w:rPr>
        <w:t>31</w:t>
      </w:r>
    </w:p>
    <w:p w:rsidR="00185F31" w:rsidRDefault="00185F31" w:rsidP="00185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37906" w:rsidRDefault="00337906" w:rsidP="00185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763E4" w:rsidRPr="00185F31" w:rsidRDefault="00E763E4" w:rsidP="00185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85F31">
        <w:rPr>
          <w:rFonts w:ascii="PT Astra Serif" w:hAnsi="PT Astra Serif"/>
          <w:b/>
          <w:sz w:val="28"/>
          <w:szCs w:val="28"/>
        </w:rPr>
        <w:t xml:space="preserve">Об определении стоимости услуг, предоставляемых в соответствии с Федеральным законом от 12.01.1996 № 8-ФЗ «О погребении и похоронном деле», на территории муниципального образования город Плавск Плавского района с </w:t>
      </w:r>
      <w:r w:rsidR="00491179" w:rsidRPr="00185F31">
        <w:rPr>
          <w:rFonts w:ascii="PT Astra Serif" w:hAnsi="PT Astra Serif"/>
          <w:b/>
          <w:sz w:val="28"/>
          <w:szCs w:val="28"/>
        </w:rPr>
        <w:t>1 февраля 20</w:t>
      </w:r>
      <w:r w:rsidR="00F5169F" w:rsidRPr="00185F31">
        <w:rPr>
          <w:rFonts w:ascii="PT Astra Serif" w:hAnsi="PT Astra Serif"/>
          <w:b/>
          <w:sz w:val="28"/>
          <w:szCs w:val="28"/>
        </w:rPr>
        <w:t>22</w:t>
      </w:r>
      <w:r w:rsidRPr="00185F31">
        <w:rPr>
          <w:rFonts w:ascii="PT Astra Serif" w:hAnsi="PT Astra Serif"/>
          <w:b/>
          <w:sz w:val="28"/>
          <w:szCs w:val="28"/>
        </w:rPr>
        <w:t xml:space="preserve"> года и до последующей индексации</w:t>
      </w:r>
    </w:p>
    <w:p w:rsidR="00E763E4" w:rsidRPr="00185F31" w:rsidRDefault="00E763E4" w:rsidP="00185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763E4" w:rsidRPr="00185F31" w:rsidRDefault="00E763E4" w:rsidP="00185F3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85F31">
        <w:rPr>
          <w:rFonts w:ascii="PT Astra Serif" w:hAnsi="PT Astra Serif"/>
          <w:sz w:val="28"/>
          <w:szCs w:val="28"/>
        </w:rPr>
        <w:t xml:space="preserve">В соответствии со статьями 9, 12  Федерального закона от 12.01.1996  № 8-ФЗ «О погребении и похоронном деле», </w:t>
      </w:r>
      <w:r w:rsidR="00A947C2" w:rsidRPr="00185F31">
        <w:rPr>
          <w:rFonts w:ascii="PT Astra Serif" w:hAnsi="PT Astra Serif"/>
          <w:sz w:val="28"/>
          <w:szCs w:val="28"/>
        </w:rPr>
        <w:t xml:space="preserve">постановлением правительства Российской Федерации от </w:t>
      </w:r>
      <w:r w:rsidR="003504CD" w:rsidRPr="00185F31">
        <w:rPr>
          <w:rFonts w:ascii="PT Astra Serif" w:hAnsi="PT Astra Serif"/>
          <w:sz w:val="28"/>
          <w:szCs w:val="28"/>
        </w:rPr>
        <w:t>27.01.2022</w:t>
      </w:r>
      <w:r w:rsidR="00A947C2" w:rsidRPr="00185F31">
        <w:rPr>
          <w:rFonts w:ascii="PT Astra Serif" w:hAnsi="PT Astra Serif"/>
          <w:sz w:val="28"/>
          <w:szCs w:val="28"/>
        </w:rPr>
        <w:t xml:space="preserve"> №</w:t>
      </w:r>
      <w:r w:rsidR="00686CF4" w:rsidRPr="00185F31">
        <w:rPr>
          <w:rFonts w:ascii="PT Astra Serif" w:hAnsi="PT Astra Serif"/>
          <w:sz w:val="28"/>
          <w:szCs w:val="28"/>
        </w:rPr>
        <w:t xml:space="preserve"> </w:t>
      </w:r>
      <w:r w:rsidR="003504CD" w:rsidRPr="00185F31">
        <w:rPr>
          <w:rFonts w:ascii="PT Astra Serif" w:hAnsi="PT Astra Serif"/>
          <w:sz w:val="28"/>
          <w:szCs w:val="28"/>
        </w:rPr>
        <w:t>57</w:t>
      </w:r>
      <w:r w:rsidR="00A947C2" w:rsidRPr="00185F31">
        <w:rPr>
          <w:rFonts w:ascii="PT Astra Serif" w:hAnsi="PT Astra Serif"/>
          <w:sz w:val="28"/>
          <w:szCs w:val="28"/>
        </w:rPr>
        <w:t xml:space="preserve"> «Об утверждении коэффициента индексации выплат, пособий и компенсаций в 20</w:t>
      </w:r>
      <w:r w:rsidR="00F5169F" w:rsidRPr="00185F31">
        <w:rPr>
          <w:rFonts w:ascii="PT Astra Serif" w:hAnsi="PT Astra Serif"/>
          <w:sz w:val="28"/>
          <w:szCs w:val="28"/>
        </w:rPr>
        <w:t>22</w:t>
      </w:r>
      <w:r w:rsidR="00A947C2" w:rsidRPr="00185F31">
        <w:rPr>
          <w:rFonts w:ascii="PT Astra Serif" w:hAnsi="PT Astra Serif"/>
          <w:sz w:val="28"/>
          <w:szCs w:val="28"/>
        </w:rPr>
        <w:t xml:space="preserve"> году»</w:t>
      </w:r>
      <w:r w:rsidR="00472D3C" w:rsidRPr="00185F31">
        <w:rPr>
          <w:rFonts w:ascii="PT Astra Serif" w:hAnsi="PT Astra Serif"/>
          <w:sz w:val="28"/>
          <w:szCs w:val="28"/>
        </w:rPr>
        <w:t>,</w:t>
      </w:r>
      <w:r w:rsidRPr="00185F31">
        <w:rPr>
          <w:rFonts w:ascii="PT Astra Serif" w:hAnsi="PT Astra Serif"/>
          <w:sz w:val="28"/>
          <w:szCs w:val="28"/>
        </w:rPr>
        <w:t xml:space="preserve"> учитывая согласования с ГУ Отделением Пенсионного фонда Российской Федерации по Тульской области, ГУ - Тульским региональным отделением фонда социального страхования Российской Федерации, </w:t>
      </w:r>
      <w:r w:rsidR="00F26E1D" w:rsidRPr="00185F31">
        <w:rPr>
          <w:rFonts w:ascii="PT Astra Serif" w:hAnsi="PT Astra Serif"/>
          <w:sz w:val="28"/>
          <w:szCs w:val="28"/>
        </w:rPr>
        <w:t>министерством промышленности и торговли Тульской</w:t>
      </w:r>
      <w:proofErr w:type="gramEnd"/>
      <w:r w:rsidR="00F26E1D" w:rsidRPr="00185F31">
        <w:rPr>
          <w:rFonts w:ascii="PT Astra Serif" w:hAnsi="PT Astra Serif"/>
          <w:sz w:val="28"/>
          <w:szCs w:val="28"/>
        </w:rPr>
        <w:t xml:space="preserve"> области</w:t>
      </w:r>
      <w:r w:rsidRPr="00185F31">
        <w:rPr>
          <w:rFonts w:ascii="PT Astra Serif" w:hAnsi="PT Astra Serif"/>
          <w:sz w:val="28"/>
          <w:szCs w:val="28"/>
        </w:rPr>
        <w:t>, на основании ст</w:t>
      </w:r>
      <w:r w:rsidR="00F5169F" w:rsidRPr="00185F31">
        <w:rPr>
          <w:rFonts w:ascii="PT Astra Serif" w:hAnsi="PT Astra Serif"/>
          <w:sz w:val="28"/>
          <w:szCs w:val="28"/>
        </w:rPr>
        <w:t>атьи</w:t>
      </w:r>
      <w:r w:rsidRPr="00185F31">
        <w:rPr>
          <w:rFonts w:ascii="PT Astra Serif" w:hAnsi="PT Astra Serif"/>
          <w:sz w:val="28"/>
          <w:szCs w:val="28"/>
        </w:rPr>
        <w:t xml:space="preserve"> 24 Устава муниципального образования город Плавск Плавского района,  </w:t>
      </w:r>
      <w:r w:rsidR="00F5169F" w:rsidRPr="00185F31">
        <w:rPr>
          <w:rFonts w:ascii="PT Astra Serif" w:hAnsi="PT Astra Serif"/>
          <w:sz w:val="28"/>
          <w:szCs w:val="28"/>
        </w:rPr>
        <w:t>статей</w:t>
      </w:r>
      <w:r w:rsidRPr="00185F31">
        <w:rPr>
          <w:rFonts w:ascii="PT Astra Serif" w:hAnsi="PT Astra Serif"/>
          <w:sz w:val="28"/>
          <w:szCs w:val="28"/>
        </w:rPr>
        <w:t xml:space="preserve"> 34, 41 Устава муниципального образован</w:t>
      </w:r>
      <w:r w:rsidR="00491179" w:rsidRPr="00185F31">
        <w:rPr>
          <w:rFonts w:ascii="PT Astra Serif" w:hAnsi="PT Astra Serif"/>
          <w:sz w:val="28"/>
          <w:szCs w:val="28"/>
        </w:rPr>
        <w:t>ия Плавский район а</w:t>
      </w:r>
      <w:r w:rsidRPr="00185F31">
        <w:rPr>
          <w:rFonts w:ascii="PT Astra Serif" w:hAnsi="PT Astra Serif"/>
          <w:sz w:val="28"/>
          <w:szCs w:val="28"/>
        </w:rPr>
        <w:t xml:space="preserve">дминистрация муниципального образования Плавский район  </w:t>
      </w:r>
      <w:r w:rsidRPr="00185F31">
        <w:rPr>
          <w:rFonts w:ascii="PT Astra Serif" w:hAnsi="PT Astra Serif"/>
          <w:b/>
          <w:sz w:val="28"/>
          <w:szCs w:val="28"/>
        </w:rPr>
        <w:t>ПОСТАНОВЛЯЕТ</w:t>
      </w:r>
      <w:r w:rsidRPr="00185F31">
        <w:rPr>
          <w:rFonts w:ascii="PT Astra Serif" w:hAnsi="PT Astra Serif"/>
          <w:sz w:val="28"/>
          <w:szCs w:val="28"/>
        </w:rPr>
        <w:t>:</w:t>
      </w:r>
    </w:p>
    <w:p w:rsidR="00E763E4" w:rsidRPr="00185F31" w:rsidRDefault="00E763E4" w:rsidP="00185F3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85F31">
        <w:rPr>
          <w:rFonts w:ascii="PT Astra Serif" w:hAnsi="PT Astra Serif"/>
          <w:sz w:val="28"/>
          <w:szCs w:val="28"/>
        </w:rPr>
        <w:t xml:space="preserve">1. Определить стоимость услуг, предоставляемых согласно гарантированному перечню услуг по погребению супругу, </w:t>
      </w:r>
      <w:proofErr w:type="gramStart"/>
      <w:r w:rsidRPr="00185F31">
        <w:rPr>
          <w:rFonts w:ascii="PT Astra Serif" w:hAnsi="PT Astra Serif"/>
          <w:sz w:val="28"/>
          <w:szCs w:val="28"/>
        </w:rPr>
        <w:t>близким</w:t>
      </w:r>
      <w:proofErr w:type="gramEnd"/>
      <w:r w:rsidRPr="00185F31">
        <w:rPr>
          <w:rFonts w:ascii="PT Astra Serif" w:hAnsi="PT Astra Serif"/>
          <w:sz w:val="28"/>
          <w:szCs w:val="28"/>
        </w:rPr>
        <w:t xml:space="preserve"> родственникам, иным родственникам, законному представителю или иному лицу, взявшему на себя обязанность осуществить погребение, на территории муниципального образования город Плавск Плавского  района  </w:t>
      </w:r>
      <w:r w:rsidR="00491179" w:rsidRPr="00185F31">
        <w:rPr>
          <w:rFonts w:ascii="PT Astra Serif" w:hAnsi="PT Astra Serif"/>
          <w:sz w:val="28"/>
          <w:szCs w:val="28"/>
        </w:rPr>
        <w:t>с 1 февраля  20</w:t>
      </w:r>
      <w:r w:rsidR="00F5169F" w:rsidRPr="00185F31">
        <w:rPr>
          <w:rFonts w:ascii="PT Astra Serif" w:hAnsi="PT Astra Serif"/>
          <w:sz w:val="28"/>
          <w:szCs w:val="28"/>
        </w:rPr>
        <w:t>22</w:t>
      </w:r>
      <w:r w:rsidRPr="00185F31">
        <w:rPr>
          <w:rFonts w:ascii="PT Astra Serif" w:hAnsi="PT Astra Serif"/>
          <w:sz w:val="28"/>
          <w:szCs w:val="28"/>
        </w:rPr>
        <w:t xml:space="preserve"> года и до последующей индексации  в размерах   согласно Приложению № 1  к настоящему постановлению. </w:t>
      </w:r>
    </w:p>
    <w:p w:rsidR="00E763E4" w:rsidRPr="00185F31" w:rsidRDefault="00E763E4" w:rsidP="00185F3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85F31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185F31">
        <w:rPr>
          <w:rFonts w:ascii="PT Astra Serif" w:hAnsi="PT Astra Serif"/>
          <w:sz w:val="28"/>
          <w:szCs w:val="28"/>
        </w:rPr>
        <w:t xml:space="preserve">Определить стоимость услуг, предоставляемых согласно гарантированному перечню услуг по погребению в случае отсутствия граждан, взявших на себя организацию похорон умершего, либо в случае, если личность умершего не установлена, на территории муниципального образования город Плавск Плавского района </w:t>
      </w:r>
      <w:r w:rsidR="00491179" w:rsidRPr="00185F31">
        <w:rPr>
          <w:rFonts w:ascii="PT Astra Serif" w:hAnsi="PT Astra Serif"/>
          <w:sz w:val="28"/>
          <w:szCs w:val="28"/>
        </w:rPr>
        <w:t>с 1 февраля 20</w:t>
      </w:r>
      <w:r w:rsidR="00F5169F" w:rsidRPr="00185F31">
        <w:rPr>
          <w:rFonts w:ascii="PT Astra Serif" w:hAnsi="PT Astra Serif"/>
          <w:sz w:val="28"/>
          <w:szCs w:val="28"/>
        </w:rPr>
        <w:t>22</w:t>
      </w:r>
      <w:r w:rsidRPr="00185F31">
        <w:rPr>
          <w:rFonts w:ascii="PT Astra Serif" w:hAnsi="PT Astra Serif"/>
          <w:sz w:val="28"/>
          <w:szCs w:val="28"/>
        </w:rPr>
        <w:t xml:space="preserve"> года и до последующей индексации в размерах согласно Приложению № 2 к настоящему постановлению.</w:t>
      </w:r>
      <w:proofErr w:type="gramEnd"/>
    </w:p>
    <w:p w:rsidR="00DB5401" w:rsidRPr="00185F31" w:rsidRDefault="00DB5401" w:rsidP="00185F3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85F31">
        <w:rPr>
          <w:rFonts w:ascii="PT Astra Serif" w:hAnsi="PT Astra Serif"/>
          <w:sz w:val="28"/>
          <w:szCs w:val="28"/>
        </w:rPr>
        <w:lastRenderedPageBreak/>
        <w:t xml:space="preserve">3. Признать утратившим силу постановление администрации муниципального образования Плавский район от </w:t>
      </w:r>
      <w:r w:rsidR="00F5169F" w:rsidRPr="00185F31">
        <w:rPr>
          <w:rFonts w:ascii="PT Astra Serif" w:hAnsi="PT Astra Serif"/>
          <w:sz w:val="28"/>
          <w:szCs w:val="28"/>
        </w:rPr>
        <w:t>29.01.2021</w:t>
      </w:r>
      <w:r w:rsidRPr="00185F31">
        <w:rPr>
          <w:rFonts w:ascii="PT Astra Serif" w:hAnsi="PT Astra Serif"/>
          <w:sz w:val="28"/>
          <w:szCs w:val="28"/>
        </w:rPr>
        <w:t xml:space="preserve"> № </w:t>
      </w:r>
      <w:r w:rsidR="00F5169F" w:rsidRPr="00185F31">
        <w:rPr>
          <w:rFonts w:ascii="PT Astra Serif" w:hAnsi="PT Astra Serif"/>
          <w:sz w:val="28"/>
          <w:szCs w:val="28"/>
        </w:rPr>
        <w:t>67</w:t>
      </w:r>
      <w:r w:rsidRPr="00185F31">
        <w:rPr>
          <w:rFonts w:ascii="PT Astra Serif" w:hAnsi="PT Astra Serif"/>
          <w:sz w:val="28"/>
          <w:szCs w:val="28"/>
        </w:rPr>
        <w:t xml:space="preserve"> «Об определении стоимости услуг, предоставляемых в соответствии с Федеральным законом от 12.01.1996 № 8-ФЗ «О погребении и похоронном деле», на территории муниципального образования город Плавск Плавского района с 1 февраля 20</w:t>
      </w:r>
      <w:r w:rsidR="00F5169F" w:rsidRPr="00185F31">
        <w:rPr>
          <w:rFonts w:ascii="PT Astra Serif" w:hAnsi="PT Astra Serif"/>
          <w:sz w:val="28"/>
          <w:szCs w:val="28"/>
        </w:rPr>
        <w:t>21</w:t>
      </w:r>
      <w:r w:rsidRPr="00185F31">
        <w:rPr>
          <w:rFonts w:ascii="PT Astra Serif" w:hAnsi="PT Astra Serif"/>
          <w:sz w:val="28"/>
          <w:szCs w:val="28"/>
        </w:rPr>
        <w:t xml:space="preserve"> года и до последующей индексации».</w:t>
      </w:r>
    </w:p>
    <w:p w:rsidR="00E763E4" w:rsidRPr="00185F31" w:rsidRDefault="00DB5401" w:rsidP="00185F3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85F31">
        <w:rPr>
          <w:rFonts w:ascii="PT Astra Serif" w:hAnsi="PT Astra Serif"/>
          <w:sz w:val="28"/>
          <w:szCs w:val="28"/>
        </w:rPr>
        <w:t xml:space="preserve">4. </w:t>
      </w:r>
      <w:r w:rsidR="00E763E4" w:rsidRPr="00185F31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="00E763E4" w:rsidRPr="00185F31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="00E763E4" w:rsidRPr="00185F31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Плавский район.</w:t>
      </w:r>
    </w:p>
    <w:p w:rsidR="00E763E4" w:rsidRPr="00185F31" w:rsidRDefault="00DB5401" w:rsidP="00185F3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85F31">
        <w:rPr>
          <w:rFonts w:ascii="PT Astra Serif" w:hAnsi="PT Astra Serif"/>
          <w:sz w:val="28"/>
          <w:szCs w:val="28"/>
        </w:rPr>
        <w:t xml:space="preserve">5. </w:t>
      </w:r>
      <w:r w:rsidR="00E763E4" w:rsidRPr="00185F31">
        <w:rPr>
          <w:rFonts w:ascii="PT Astra Serif" w:hAnsi="PT Astra Serif"/>
          <w:sz w:val="28"/>
          <w:szCs w:val="28"/>
        </w:rPr>
        <w:t xml:space="preserve">Постановление вступает в силу </w:t>
      </w:r>
      <w:r w:rsidRPr="00185F31">
        <w:rPr>
          <w:rFonts w:ascii="PT Astra Serif" w:hAnsi="PT Astra Serif"/>
          <w:sz w:val="28"/>
          <w:szCs w:val="28"/>
        </w:rPr>
        <w:t>со дня официального опубликования</w:t>
      </w:r>
      <w:r w:rsidR="00CD4170" w:rsidRPr="00185F31">
        <w:rPr>
          <w:rFonts w:ascii="PT Astra Serif" w:hAnsi="PT Astra Serif"/>
          <w:sz w:val="28"/>
          <w:szCs w:val="28"/>
        </w:rPr>
        <w:t>,</w:t>
      </w:r>
      <w:r w:rsidRPr="00185F31">
        <w:rPr>
          <w:rFonts w:ascii="PT Astra Serif" w:hAnsi="PT Astra Serif"/>
          <w:sz w:val="28"/>
          <w:szCs w:val="28"/>
        </w:rPr>
        <w:t xml:space="preserve"> распространяет</w:t>
      </w:r>
      <w:r w:rsidR="00E763E4" w:rsidRPr="00185F31">
        <w:rPr>
          <w:rFonts w:ascii="PT Astra Serif" w:hAnsi="PT Astra Serif"/>
          <w:sz w:val="28"/>
          <w:szCs w:val="28"/>
        </w:rPr>
        <w:t xml:space="preserve"> </w:t>
      </w:r>
      <w:r w:rsidRPr="00185F31">
        <w:rPr>
          <w:rFonts w:ascii="PT Astra Serif" w:hAnsi="PT Astra Serif"/>
          <w:sz w:val="28"/>
          <w:szCs w:val="28"/>
        </w:rPr>
        <w:t xml:space="preserve">действие на </w:t>
      </w:r>
      <w:r w:rsidR="00565905">
        <w:rPr>
          <w:rFonts w:ascii="PT Astra Serif" w:hAnsi="PT Astra Serif"/>
          <w:sz w:val="28"/>
          <w:szCs w:val="28"/>
        </w:rPr>
        <w:t>право</w:t>
      </w:r>
      <w:r w:rsidRPr="00185F31">
        <w:rPr>
          <w:rFonts w:ascii="PT Astra Serif" w:hAnsi="PT Astra Serif"/>
          <w:sz w:val="28"/>
          <w:szCs w:val="28"/>
        </w:rPr>
        <w:t xml:space="preserve">отношения, возникшие с </w:t>
      </w:r>
      <w:r w:rsidR="00E763E4" w:rsidRPr="00185F31">
        <w:rPr>
          <w:rFonts w:ascii="PT Astra Serif" w:hAnsi="PT Astra Serif"/>
          <w:sz w:val="28"/>
          <w:szCs w:val="28"/>
        </w:rPr>
        <w:t>1 февраля</w:t>
      </w:r>
      <w:r w:rsidR="00F5169F" w:rsidRPr="00185F31">
        <w:rPr>
          <w:rFonts w:ascii="PT Astra Serif" w:hAnsi="PT Astra Serif"/>
          <w:sz w:val="28"/>
          <w:szCs w:val="28"/>
        </w:rPr>
        <w:t xml:space="preserve"> 2022</w:t>
      </w:r>
      <w:r w:rsidR="00E763E4" w:rsidRPr="00185F31">
        <w:rPr>
          <w:rFonts w:ascii="PT Astra Serif" w:hAnsi="PT Astra Serif"/>
          <w:sz w:val="28"/>
          <w:szCs w:val="28"/>
        </w:rPr>
        <w:t xml:space="preserve"> года</w:t>
      </w:r>
      <w:r w:rsidR="00B9118C" w:rsidRPr="00185F31">
        <w:rPr>
          <w:rFonts w:ascii="PT Astra Serif" w:hAnsi="PT Astra Serif"/>
          <w:sz w:val="28"/>
          <w:szCs w:val="28"/>
        </w:rPr>
        <w:t>,</w:t>
      </w:r>
      <w:r w:rsidR="00E763E4" w:rsidRPr="00185F31">
        <w:rPr>
          <w:rFonts w:ascii="PT Astra Serif" w:hAnsi="PT Astra Serif"/>
          <w:sz w:val="28"/>
          <w:szCs w:val="28"/>
        </w:rPr>
        <w:t xml:space="preserve"> и действует до последующей индексации.</w:t>
      </w:r>
    </w:p>
    <w:p w:rsidR="00E763E4" w:rsidRPr="00185F31" w:rsidRDefault="00E763E4" w:rsidP="00185F31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E763E4" w:rsidRDefault="00E763E4" w:rsidP="00185F31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85F31" w:rsidRDefault="00185F31" w:rsidP="00185F31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85F31" w:rsidRPr="00185F31" w:rsidRDefault="00185F31" w:rsidP="00185F31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E763E4" w:rsidRPr="00185F31" w:rsidRDefault="00E763E4" w:rsidP="00185F31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85F31"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</w:p>
    <w:p w:rsidR="00E763E4" w:rsidRPr="00185F31" w:rsidRDefault="00E763E4" w:rsidP="00185F31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85F31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E763E4" w:rsidRPr="00185F31" w:rsidRDefault="00E763E4" w:rsidP="00185F31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85F31">
        <w:rPr>
          <w:rFonts w:ascii="PT Astra Serif" w:hAnsi="PT Astra Serif"/>
          <w:b/>
          <w:sz w:val="28"/>
          <w:szCs w:val="28"/>
        </w:rPr>
        <w:t xml:space="preserve">Плавский район                                        </w:t>
      </w:r>
      <w:r w:rsidR="00185F31">
        <w:rPr>
          <w:rFonts w:ascii="PT Astra Serif" w:hAnsi="PT Astra Serif"/>
          <w:b/>
          <w:sz w:val="28"/>
          <w:szCs w:val="28"/>
        </w:rPr>
        <w:t xml:space="preserve">      </w:t>
      </w:r>
      <w:r w:rsidRPr="00185F31"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="00EF17B7" w:rsidRPr="00185F31">
        <w:rPr>
          <w:rFonts w:ascii="PT Astra Serif" w:hAnsi="PT Astra Serif"/>
          <w:b/>
          <w:sz w:val="28"/>
          <w:szCs w:val="28"/>
        </w:rPr>
        <w:t xml:space="preserve">  </w:t>
      </w:r>
      <w:r w:rsidRPr="00185F31">
        <w:rPr>
          <w:rFonts w:ascii="PT Astra Serif" w:hAnsi="PT Astra Serif"/>
          <w:b/>
          <w:sz w:val="28"/>
          <w:szCs w:val="28"/>
        </w:rPr>
        <w:t>А.Р. Гарифзянов</w:t>
      </w:r>
    </w:p>
    <w:p w:rsidR="00E763E4" w:rsidRPr="00185F31" w:rsidRDefault="00E763E4" w:rsidP="00185F3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763E4" w:rsidRPr="00185F31" w:rsidRDefault="00E763E4" w:rsidP="00185F3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763E4" w:rsidRPr="00185F31" w:rsidRDefault="00DB5401" w:rsidP="00185F3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85F31">
        <w:rPr>
          <w:rFonts w:ascii="PT Astra Serif" w:hAnsi="PT Astra Serif"/>
          <w:sz w:val="28"/>
          <w:szCs w:val="28"/>
        </w:rPr>
        <w:t xml:space="preserve"> </w:t>
      </w:r>
    </w:p>
    <w:p w:rsidR="00DB5401" w:rsidRPr="00185F31" w:rsidRDefault="00DB5401" w:rsidP="00185F3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B5401" w:rsidRPr="00185F31" w:rsidRDefault="00DB5401" w:rsidP="00185F3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B5401" w:rsidRPr="00185F31" w:rsidRDefault="00DB5401" w:rsidP="00185F3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B5401" w:rsidRPr="00185F31" w:rsidRDefault="00DB5401" w:rsidP="00185F3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B5401" w:rsidRPr="00185F31" w:rsidRDefault="00DB5401" w:rsidP="00185F3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B5401" w:rsidRPr="00185F31" w:rsidRDefault="00DB5401" w:rsidP="00185F3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B5401" w:rsidRPr="00185F31" w:rsidRDefault="00DB5401" w:rsidP="00185F3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B5401" w:rsidRPr="00185F31" w:rsidRDefault="00DB5401" w:rsidP="00185F3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B5401" w:rsidRPr="00185F31" w:rsidRDefault="00DB5401" w:rsidP="00185F3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B5401" w:rsidRPr="00185F31" w:rsidRDefault="00DB5401" w:rsidP="00185F3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B5401" w:rsidRPr="00185F31" w:rsidRDefault="00DB5401" w:rsidP="00185F3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B5401" w:rsidRPr="00185F31" w:rsidRDefault="00DB5401" w:rsidP="00185F3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B5401" w:rsidRPr="00185F31" w:rsidRDefault="00DB5401" w:rsidP="00185F3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B5401" w:rsidRPr="00185F31" w:rsidRDefault="00DB5401" w:rsidP="00185F3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B5401" w:rsidRDefault="00DB5401" w:rsidP="00185F3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85F31" w:rsidRDefault="00185F31" w:rsidP="00185F3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85F31" w:rsidRDefault="00185F31" w:rsidP="00185F3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85F31" w:rsidRPr="00185F31" w:rsidRDefault="00185F31" w:rsidP="00185F3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B5401" w:rsidRPr="00185F31" w:rsidRDefault="00DB5401" w:rsidP="00185F31">
      <w:pPr>
        <w:spacing w:after="0" w:line="240" w:lineRule="auto"/>
        <w:jc w:val="both"/>
        <w:rPr>
          <w:rFonts w:ascii="PT Astra Serif" w:hAnsi="PT Astra Serif"/>
        </w:rPr>
      </w:pPr>
      <w:r w:rsidRPr="00185F31">
        <w:rPr>
          <w:rFonts w:ascii="PT Astra Serif" w:hAnsi="PT Astra Serif"/>
        </w:rPr>
        <w:t xml:space="preserve">Исп. Вострикова Наталья Владимировна </w:t>
      </w:r>
      <w:r w:rsidR="00F5169F" w:rsidRPr="00185F31">
        <w:rPr>
          <w:rFonts w:ascii="PT Astra Serif" w:hAnsi="PT Astra Serif"/>
        </w:rPr>
        <w:t xml:space="preserve"> </w:t>
      </w:r>
    </w:p>
    <w:p w:rsidR="00DB5401" w:rsidRPr="00185F31" w:rsidRDefault="00DB5401" w:rsidP="00185F31">
      <w:pPr>
        <w:spacing w:after="0" w:line="240" w:lineRule="auto"/>
        <w:jc w:val="both"/>
        <w:rPr>
          <w:rFonts w:ascii="PT Astra Serif" w:hAnsi="PT Astra Serif"/>
        </w:rPr>
      </w:pPr>
      <w:r w:rsidRPr="00185F31">
        <w:rPr>
          <w:rFonts w:ascii="PT Astra Serif" w:hAnsi="PT Astra Serif"/>
        </w:rPr>
        <w:t xml:space="preserve">тел. 8(48752) 2-19-51, </w:t>
      </w:r>
      <w:hyperlink r:id="rId9" w:history="1">
        <w:r w:rsidRPr="00185F31">
          <w:rPr>
            <w:rStyle w:val="a3"/>
            <w:rFonts w:ascii="PT Astra Serif" w:hAnsi="PT Astra Serif"/>
          </w:rPr>
          <w:t>kom.imushchestvo@tularegion.org</w:t>
        </w:r>
      </w:hyperlink>
      <w:r w:rsidRPr="00185F31">
        <w:rPr>
          <w:rFonts w:ascii="PT Astra Serif" w:hAnsi="PT Astra Serif"/>
        </w:rPr>
        <w:t xml:space="preserve"> </w:t>
      </w:r>
    </w:p>
    <w:p w:rsidR="00DB5401" w:rsidRPr="00185F31" w:rsidRDefault="00DB5401" w:rsidP="00185F31">
      <w:pPr>
        <w:spacing w:after="0" w:line="240" w:lineRule="auto"/>
        <w:jc w:val="both"/>
        <w:rPr>
          <w:rFonts w:ascii="PT Astra Serif" w:hAnsi="PT Astra Serif"/>
        </w:rPr>
      </w:pPr>
      <w:r w:rsidRPr="00185F31">
        <w:rPr>
          <w:rFonts w:ascii="PT Astra Serif" w:hAnsi="PT Astra Serif"/>
        </w:rPr>
        <w:t xml:space="preserve">Карпова Ольга Анатольевна </w:t>
      </w:r>
      <w:r w:rsidR="00F5169F" w:rsidRPr="00185F31">
        <w:rPr>
          <w:rFonts w:ascii="PT Astra Serif" w:hAnsi="PT Astra Serif"/>
        </w:rPr>
        <w:t xml:space="preserve"> </w:t>
      </w:r>
    </w:p>
    <w:p w:rsidR="00185F31" w:rsidRDefault="00DB5401" w:rsidP="00185F31">
      <w:pPr>
        <w:spacing w:after="0" w:line="240" w:lineRule="auto"/>
        <w:jc w:val="both"/>
        <w:rPr>
          <w:rStyle w:val="a3"/>
          <w:rFonts w:ascii="PT Astra Serif" w:hAnsi="PT Astra Serif"/>
        </w:rPr>
      </w:pPr>
      <w:r w:rsidRPr="00185F31">
        <w:rPr>
          <w:rFonts w:ascii="PT Astra Serif" w:hAnsi="PT Astra Serif"/>
        </w:rPr>
        <w:t xml:space="preserve">тел. 8(48752) 2-22-01, </w:t>
      </w:r>
      <w:hyperlink r:id="rId10" w:history="1">
        <w:r w:rsidRPr="00185F31">
          <w:rPr>
            <w:rStyle w:val="a3"/>
            <w:rFonts w:ascii="PT Astra Serif" w:hAnsi="PT Astra Serif"/>
          </w:rPr>
          <w:t>otdel.sh@tularegion.org</w:t>
        </w:r>
      </w:hyperlink>
    </w:p>
    <w:p w:rsidR="00185F31" w:rsidRDefault="00185F31" w:rsidP="00185F31">
      <w:pPr>
        <w:spacing w:after="0" w:line="240" w:lineRule="auto"/>
        <w:jc w:val="both"/>
        <w:rPr>
          <w:rStyle w:val="a3"/>
          <w:rFonts w:ascii="PT Astra Serif" w:hAnsi="PT Astra Serif"/>
        </w:rPr>
        <w:sectPr w:rsidR="00185F31" w:rsidSect="00185F31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763E4" w:rsidRPr="00185F31" w:rsidRDefault="00E763E4" w:rsidP="00185F31">
      <w:pPr>
        <w:spacing w:after="0" w:line="240" w:lineRule="auto"/>
        <w:ind w:left="5245"/>
        <w:jc w:val="center"/>
        <w:rPr>
          <w:rFonts w:ascii="PT Astra Serif" w:hAnsi="PT Astra Serif"/>
          <w:sz w:val="24"/>
          <w:szCs w:val="24"/>
        </w:rPr>
      </w:pPr>
      <w:r w:rsidRPr="00185F31">
        <w:rPr>
          <w:rFonts w:ascii="PT Astra Serif" w:hAnsi="PT Astra Serif"/>
          <w:sz w:val="24"/>
          <w:szCs w:val="24"/>
        </w:rPr>
        <w:lastRenderedPageBreak/>
        <w:t>Приложение № 1</w:t>
      </w:r>
    </w:p>
    <w:p w:rsidR="00E763E4" w:rsidRPr="00185F31" w:rsidRDefault="00986580" w:rsidP="00185F31">
      <w:pPr>
        <w:spacing w:after="0" w:line="240" w:lineRule="auto"/>
        <w:ind w:left="5245"/>
        <w:jc w:val="center"/>
        <w:rPr>
          <w:rFonts w:ascii="PT Astra Serif" w:hAnsi="PT Astra Serif"/>
          <w:sz w:val="24"/>
          <w:szCs w:val="24"/>
        </w:rPr>
      </w:pPr>
      <w:r w:rsidRPr="00185F31">
        <w:rPr>
          <w:rFonts w:ascii="PT Astra Serif" w:hAnsi="PT Astra Serif"/>
          <w:sz w:val="24"/>
          <w:szCs w:val="24"/>
        </w:rPr>
        <w:t>к постановлению а</w:t>
      </w:r>
      <w:r w:rsidR="00E763E4" w:rsidRPr="00185F31">
        <w:rPr>
          <w:rFonts w:ascii="PT Astra Serif" w:hAnsi="PT Astra Serif"/>
          <w:sz w:val="24"/>
          <w:szCs w:val="24"/>
        </w:rPr>
        <w:t>дминистрации</w:t>
      </w:r>
    </w:p>
    <w:p w:rsidR="00E763E4" w:rsidRPr="00185F31" w:rsidRDefault="00E763E4" w:rsidP="00185F31">
      <w:pPr>
        <w:spacing w:after="0" w:line="240" w:lineRule="auto"/>
        <w:ind w:left="5245"/>
        <w:jc w:val="center"/>
        <w:rPr>
          <w:rFonts w:ascii="PT Astra Serif" w:hAnsi="PT Astra Serif"/>
          <w:sz w:val="24"/>
          <w:szCs w:val="24"/>
        </w:rPr>
      </w:pPr>
      <w:r w:rsidRPr="00185F31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E763E4" w:rsidRDefault="00E763E4" w:rsidP="00185F31">
      <w:pPr>
        <w:spacing w:after="0" w:line="240" w:lineRule="auto"/>
        <w:ind w:left="5245"/>
        <w:jc w:val="center"/>
        <w:rPr>
          <w:rFonts w:ascii="PT Astra Serif" w:hAnsi="PT Astra Serif"/>
          <w:sz w:val="24"/>
          <w:szCs w:val="24"/>
        </w:rPr>
      </w:pPr>
      <w:r w:rsidRPr="00185F31">
        <w:rPr>
          <w:rFonts w:ascii="PT Astra Serif" w:hAnsi="PT Astra Serif"/>
          <w:sz w:val="24"/>
          <w:szCs w:val="24"/>
        </w:rPr>
        <w:t>Плавский район</w:t>
      </w:r>
    </w:p>
    <w:p w:rsidR="00185F31" w:rsidRPr="00185F31" w:rsidRDefault="00185F31" w:rsidP="00185F31">
      <w:pPr>
        <w:spacing w:after="0" w:line="240" w:lineRule="auto"/>
        <w:ind w:left="5245"/>
        <w:jc w:val="center"/>
        <w:rPr>
          <w:rFonts w:ascii="PT Astra Serif" w:hAnsi="PT Astra Serif"/>
          <w:sz w:val="24"/>
          <w:szCs w:val="24"/>
        </w:rPr>
      </w:pPr>
    </w:p>
    <w:p w:rsidR="00E763E4" w:rsidRPr="00185F31" w:rsidRDefault="0025234C" w:rsidP="00185F31">
      <w:pPr>
        <w:spacing w:after="0" w:line="240" w:lineRule="auto"/>
        <w:ind w:left="5245"/>
        <w:jc w:val="center"/>
        <w:rPr>
          <w:rFonts w:ascii="PT Astra Serif" w:hAnsi="PT Astra Serif"/>
          <w:sz w:val="24"/>
          <w:szCs w:val="24"/>
        </w:rPr>
      </w:pPr>
      <w:r w:rsidRPr="00185F31">
        <w:rPr>
          <w:rFonts w:ascii="PT Astra Serif" w:hAnsi="PT Astra Serif"/>
          <w:sz w:val="24"/>
          <w:szCs w:val="24"/>
        </w:rPr>
        <w:t xml:space="preserve">от </w:t>
      </w:r>
      <w:r w:rsidR="00185F31">
        <w:rPr>
          <w:rFonts w:ascii="PT Astra Serif" w:hAnsi="PT Astra Serif"/>
          <w:sz w:val="24"/>
          <w:szCs w:val="24"/>
        </w:rPr>
        <w:t>28.01.2022</w:t>
      </w:r>
      <w:r w:rsidR="00E763E4" w:rsidRPr="00185F31">
        <w:rPr>
          <w:rFonts w:ascii="PT Astra Serif" w:hAnsi="PT Astra Serif"/>
          <w:sz w:val="24"/>
          <w:szCs w:val="24"/>
        </w:rPr>
        <w:t xml:space="preserve"> №</w:t>
      </w:r>
      <w:r w:rsidR="00185F31">
        <w:rPr>
          <w:rFonts w:ascii="PT Astra Serif" w:hAnsi="PT Astra Serif"/>
          <w:sz w:val="24"/>
          <w:szCs w:val="24"/>
        </w:rPr>
        <w:t>131</w:t>
      </w:r>
    </w:p>
    <w:p w:rsidR="00E763E4" w:rsidRPr="00185F31" w:rsidRDefault="00E763E4" w:rsidP="00185F3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25E48" w:rsidRPr="00185F31" w:rsidRDefault="00525E48" w:rsidP="00185F3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763E4" w:rsidRPr="00185F31" w:rsidRDefault="00E763E4" w:rsidP="00185F31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763E4" w:rsidRPr="00185F31" w:rsidRDefault="00E763E4" w:rsidP="00185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85F31">
        <w:rPr>
          <w:rFonts w:ascii="PT Astra Serif" w:hAnsi="PT Astra Serif"/>
          <w:b/>
          <w:sz w:val="28"/>
          <w:szCs w:val="28"/>
        </w:rPr>
        <w:t>Стоимость услуг, предоставляемых согласно гарантированному перечню</w:t>
      </w:r>
      <w:r w:rsidRPr="00185F31">
        <w:rPr>
          <w:rFonts w:ascii="PT Astra Serif" w:hAnsi="PT Astra Serif"/>
          <w:sz w:val="28"/>
          <w:szCs w:val="28"/>
        </w:rPr>
        <w:t xml:space="preserve"> </w:t>
      </w:r>
      <w:r w:rsidRPr="00185F31">
        <w:rPr>
          <w:rFonts w:ascii="PT Astra Serif" w:hAnsi="PT Astra Serif"/>
          <w:b/>
          <w:sz w:val="28"/>
          <w:szCs w:val="28"/>
        </w:rPr>
        <w:t xml:space="preserve">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погребение, на территории муниципального образования город Плавск Плавского района </w:t>
      </w:r>
    </w:p>
    <w:p w:rsidR="00E763E4" w:rsidRPr="00185F31" w:rsidRDefault="00E763E4" w:rsidP="00185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85F31">
        <w:rPr>
          <w:rFonts w:ascii="PT Astra Serif" w:hAnsi="PT Astra Serif"/>
          <w:b/>
          <w:sz w:val="28"/>
          <w:szCs w:val="28"/>
        </w:rPr>
        <w:t xml:space="preserve">с 1 февраля </w:t>
      </w:r>
      <w:r w:rsidR="00491179" w:rsidRPr="00185F31">
        <w:rPr>
          <w:rFonts w:ascii="PT Astra Serif" w:hAnsi="PT Astra Serif"/>
          <w:b/>
          <w:sz w:val="28"/>
          <w:szCs w:val="28"/>
        </w:rPr>
        <w:t>20</w:t>
      </w:r>
      <w:r w:rsidR="00F5169F" w:rsidRPr="00185F31">
        <w:rPr>
          <w:rFonts w:ascii="PT Astra Serif" w:hAnsi="PT Astra Serif"/>
          <w:b/>
          <w:sz w:val="28"/>
          <w:szCs w:val="28"/>
        </w:rPr>
        <w:t>22</w:t>
      </w:r>
      <w:r w:rsidRPr="00185F31">
        <w:rPr>
          <w:rFonts w:ascii="PT Astra Serif" w:hAnsi="PT Astra Serif"/>
          <w:b/>
          <w:sz w:val="28"/>
          <w:szCs w:val="28"/>
        </w:rPr>
        <w:t xml:space="preserve"> года и до последующей индексации</w:t>
      </w:r>
    </w:p>
    <w:p w:rsidR="00525E48" w:rsidRPr="00185F31" w:rsidRDefault="00525E48" w:rsidP="00185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812"/>
        <w:gridCol w:w="2942"/>
      </w:tblGrid>
      <w:tr w:rsidR="00525E48" w:rsidRPr="00185F31" w:rsidTr="00185F31">
        <w:tc>
          <w:tcPr>
            <w:tcW w:w="427" w:type="pct"/>
          </w:tcPr>
          <w:p w:rsidR="00525E48" w:rsidRPr="00185F31" w:rsidRDefault="00525E48" w:rsidP="00185F31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185F31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3036" w:type="pct"/>
          </w:tcPr>
          <w:p w:rsidR="00525E48" w:rsidRPr="00185F31" w:rsidRDefault="00525E48" w:rsidP="00185F3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85F31">
              <w:rPr>
                <w:rFonts w:ascii="PT Astra Serif" w:hAnsi="PT Astra Serif"/>
                <w:b/>
                <w:sz w:val="28"/>
                <w:szCs w:val="28"/>
              </w:rPr>
              <w:t>Наименование  услуги</w:t>
            </w:r>
          </w:p>
        </w:tc>
        <w:tc>
          <w:tcPr>
            <w:tcW w:w="1537" w:type="pct"/>
          </w:tcPr>
          <w:p w:rsidR="00525E48" w:rsidRPr="00185F31" w:rsidRDefault="00525E48" w:rsidP="00185F3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85F31">
              <w:rPr>
                <w:rFonts w:ascii="PT Astra Serif" w:hAnsi="PT Astra Serif"/>
                <w:b/>
                <w:sz w:val="28"/>
                <w:szCs w:val="28"/>
              </w:rPr>
              <w:t>Стоимость услуги (руб.)</w:t>
            </w:r>
          </w:p>
        </w:tc>
      </w:tr>
      <w:tr w:rsidR="00525E48" w:rsidRPr="00185F31" w:rsidTr="00185F31">
        <w:tc>
          <w:tcPr>
            <w:tcW w:w="427" w:type="pct"/>
          </w:tcPr>
          <w:p w:rsidR="00525E48" w:rsidRPr="00185F31" w:rsidRDefault="00525E48" w:rsidP="00185F3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85F31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036" w:type="pct"/>
          </w:tcPr>
          <w:p w:rsidR="00525E48" w:rsidRPr="00185F31" w:rsidRDefault="00525E48" w:rsidP="00185F3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85F31">
              <w:rPr>
                <w:rFonts w:ascii="PT Astra Serif" w:hAnsi="PT Astra Serif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37" w:type="pct"/>
          </w:tcPr>
          <w:p w:rsidR="00525E48" w:rsidRPr="00185F31" w:rsidRDefault="00525E48" w:rsidP="00185F3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5F31">
              <w:rPr>
                <w:rFonts w:ascii="PT Astra Serif" w:hAnsi="PT Astra Serif"/>
                <w:sz w:val="28"/>
                <w:szCs w:val="28"/>
              </w:rPr>
              <w:t>210,00</w:t>
            </w:r>
          </w:p>
        </w:tc>
      </w:tr>
      <w:tr w:rsidR="00525E48" w:rsidRPr="00185F31" w:rsidTr="00185F31">
        <w:tc>
          <w:tcPr>
            <w:tcW w:w="427" w:type="pct"/>
          </w:tcPr>
          <w:p w:rsidR="00525E48" w:rsidRPr="00185F31" w:rsidRDefault="00525E48" w:rsidP="00185F3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85F31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036" w:type="pct"/>
          </w:tcPr>
          <w:p w:rsidR="00525E48" w:rsidRPr="00185F31" w:rsidRDefault="00525E48" w:rsidP="00185F3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85F31">
              <w:rPr>
                <w:rFonts w:ascii="PT Astra Serif" w:hAnsi="PT Astra Serif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537" w:type="pct"/>
          </w:tcPr>
          <w:p w:rsidR="00525E48" w:rsidRPr="00185F31" w:rsidRDefault="00525E48" w:rsidP="00185F3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5F31">
              <w:rPr>
                <w:rFonts w:ascii="PT Astra Serif" w:hAnsi="PT Astra Serif"/>
                <w:sz w:val="28"/>
                <w:szCs w:val="28"/>
              </w:rPr>
              <w:t>1560,28</w:t>
            </w:r>
          </w:p>
        </w:tc>
      </w:tr>
      <w:tr w:rsidR="00525E48" w:rsidRPr="00185F31" w:rsidTr="00185F31">
        <w:tc>
          <w:tcPr>
            <w:tcW w:w="427" w:type="pct"/>
          </w:tcPr>
          <w:p w:rsidR="00525E48" w:rsidRPr="00185F31" w:rsidRDefault="00525E48" w:rsidP="00185F3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85F31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036" w:type="pct"/>
          </w:tcPr>
          <w:p w:rsidR="00525E48" w:rsidRPr="00185F31" w:rsidRDefault="00525E48" w:rsidP="00185F3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85F31">
              <w:rPr>
                <w:rFonts w:ascii="PT Astra Serif" w:hAnsi="PT Astra Serif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537" w:type="pct"/>
          </w:tcPr>
          <w:p w:rsidR="00525E48" w:rsidRPr="00185F31" w:rsidRDefault="00F5169F" w:rsidP="00185F3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5F31">
              <w:rPr>
                <w:rFonts w:ascii="PT Astra Serif" w:hAnsi="PT Astra Serif"/>
                <w:sz w:val="28"/>
                <w:szCs w:val="28"/>
              </w:rPr>
              <w:t>3146,01</w:t>
            </w:r>
          </w:p>
        </w:tc>
      </w:tr>
      <w:tr w:rsidR="00525E48" w:rsidRPr="00185F31" w:rsidTr="00185F31">
        <w:tc>
          <w:tcPr>
            <w:tcW w:w="427" w:type="pct"/>
          </w:tcPr>
          <w:p w:rsidR="00525E48" w:rsidRPr="00185F31" w:rsidRDefault="00525E48" w:rsidP="00185F3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85F31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3036" w:type="pct"/>
          </w:tcPr>
          <w:p w:rsidR="00525E48" w:rsidRPr="00185F31" w:rsidRDefault="00525E48" w:rsidP="00185F3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85F31">
              <w:rPr>
                <w:rFonts w:ascii="PT Astra Serif" w:hAnsi="PT Astra Serif"/>
                <w:sz w:val="28"/>
                <w:szCs w:val="28"/>
              </w:rPr>
              <w:t>Погребение</w:t>
            </w:r>
          </w:p>
        </w:tc>
        <w:tc>
          <w:tcPr>
            <w:tcW w:w="1537" w:type="pct"/>
          </w:tcPr>
          <w:p w:rsidR="00525E48" w:rsidRPr="00185F31" w:rsidRDefault="00525E48" w:rsidP="00185F3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5F31">
              <w:rPr>
                <w:rFonts w:ascii="PT Astra Serif" w:hAnsi="PT Astra Serif"/>
                <w:sz w:val="28"/>
                <w:szCs w:val="28"/>
              </w:rPr>
              <w:t>2048,39</w:t>
            </w:r>
          </w:p>
        </w:tc>
      </w:tr>
      <w:tr w:rsidR="00525E48" w:rsidRPr="00185F31" w:rsidTr="00185F31">
        <w:tc>
          <w:tcPr>
            <w:tcW w:w="427" w:type="pct"/>
          </w:tcPr>
          <w:p w:rsidR="00525E48" w:rsidRPr="00185F31" w:rsidRDefault="00525E48" w:rsidP="00185F3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36" w:type="pct"/>
          </w:tcPr>
          <w:p w:rsidR="00525E48" w:rsidRPr="00185F31" w:rsidRDefault="00525E48" w:rsidP="00185F31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185F31">
              <w:rPr>
                <w:rFonts w:ascii="PT Astra Serif" w:hAnsi="PT Astra Serif"/>
                <w:b/>
                <w:sz w:val="28"/>
                <w:szCs w:val="28"/>
              </w:rPr>
              <w:t>ИТОГО:</w:t>
            </w:r>
          </w:p>
        </w:tc>
        <w:tc>
          <w:tcPr>
            <w:tcW w:w="1537" w:type="pct"/>
          </w:tcPr>
          <w:p w:rsidR="00525E48" w:rsidRPr="00185F31" w:rsidRDefault="00F5169F" w:rsidP="00185F3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85F31">
              <w:rPr>
                <w:rFonts w:ascii="PT Astra Serif" w:hAnsi="PT Astra Serif"/>
                <w:b/>
                <w:sz w:val="28"/>
                <w:szCs w:val="28"/>
              </w:rPr>
              <w:t>6964,68</w:t>
            </w:r>
          </w:p>
        </w:tc>
      </w:tr>
    </w:tbl>
    <w:p w:rsidR="00E763E4" w:rsidRPr="00185F31" w:rsidRDefault="00185F31" w:rsidP="00185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</w:t>
      </w:r>
    </w:p>
    <w:p w:rsidR="00E763E4" w:rsidRPr="00185F31" w:rsidRDefault="00E763E4" w:rsidP="00185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763E4" w:rsidRPr="00185F31" w:rsidRDefault="00E763E4" w:rsidP="00185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25E48" w:rsidRPr="00185F31" w:rsidRDefault="00525E48" w:rsidP="00185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25E48" w:rsidRPr="00185F31" w:rsidRDefault="00525E48" w:rsidP="00185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25E48" w:rsidRPr="00185F31" w:rsidRDefault="00525E48" w:rsidP="00185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25E48" w:rsidRPr="00185F31" w:rsidRDefault="00525E48" w:rsidP="00185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25E48" w:rsidRPr="00185F31" w:rsidRDefault="00525E48" w:rsidP="00185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85F31" w:rsidRDefault="00185F31" w:rsidP="00185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  <w:sectPr w:rsidR="00185F31" w:rsidSect="00185F3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763E4" w:rsidRPr="00185F31" w:rsidRDefault="00E763E4" w:rsidP="00185F31">
      <w:pPr>
        <w:spacing w:after="0" w:line="240" w:lineRule="auto"/>
        <w:ind w:left="4962"/>
        <w:jc w:val="center"/>
        <w:rPr>
          <w:rFonts w:ascii="PT Astra Serif" w:hAnsi="PT Astra Serif"/>
          <w:sz w:val="24"/>
          <w:szCs w:val="24"/>
        </w:rPr>
      </w:pPr>
      <w:r w:rsidRPr="00185F31">
        <w:rPr>
          <w:rFonts w:ascii="PT Astra Serif" w:hAnsi="PT Astra Serif"/>
          <w:sz w:val="24"/>
          <w:szCs w:val="24"/>
        </w:rPr>
        <w:lastRenderedPageBreak/>
        <w:t>Приложение № 2</w:t>
      </w:r>
    </w:p>
    <w:p w:rsidR="00E763E4" w:rsidRPr="00185F31" w:rsidRDefault="00986580" w:rsidP="00185F31">
      <w:pPr>
        <w:spacing w:after="0" w:line="240" w:lineRule="auto"/>
        <w:ind w:left="4962"/>
        <w:jc w:val="center"/>
        <w:rPr>
          <w:rFonts w:ascii="PT Astra Serif" w:hAnsi="PT Astra Serif"/>
          <w:sz w:val="24"/>
          <w:szCs w:val="24"/>
        </w:rPr>
      </w:pPr>
      <w:r w:rsidRPr="00185F31">
        <w:rPr>
          <w:rFonts w:ascii="PT Astra Serif" w:hAnsi="PT Astra Serif"/>
          <w:sz w:val="24"/>
          <w:szCs w:val="24"/>
        </w:rPr>
        <w:t>к постановлению а</w:t>
      </w:r>
      <w:r w:rsidR="00E763E4" w:rsidRPr="00185F31">
        <w:rPr>
          <w:rFonts w:ascii="PT Astra Serif" w:hAnsi="PT Astra Serif"/>
          <w:sz w:val="24"/>
          <w:szCs w:val="24"/>
        </w:rPr>
        <w:t>дминистрации</w:t>
      </w:r>
    </w:p>
    <w:p w:rsidR="00E763E4" w:rsidRPr="00185F31" w:rsidRDefault="00E763E4" w:rsidP="00185F31">
      <w:pPr>
        <w:spacing w:after="0" w:line="240" w:lineRule="auto"/>
        <w:ind w:left="4962"/>
        <w:jc w:val="center"/>
        <w:rPr>
          <w:rFonts w:ascii="PT Astra Serif" w:hAnsi="PT Astra Serif"/>
          <w:sz w:val="24"/>
          <w:szCs w:val="24"/>
        </w:rPr>
      </w:pPr>
      <w:r w:rsidRPr="00185F31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E763E4" w:rsidRDefault="00185F31" w:rsidP="00185F31">
      <w:pPr>
        <w:spacing w:after="0" w:line="240" w:lineRule="auto"/>
        <w:ind w:left="496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Плавский район</w:t>
      </w:r>
    </w:p>
    <w:p w:rsidR="00185F31" w:rsidRPr="00185F31" w:rsidRDefault="00185F31" w:rsidP="00185F31">
      <w:pPr>
        <w:spacing w:after="0" w:line="240" w:lineRule="auto"/>
        <w:ind w:left="4962"/>
        <w:jc w:val="center"/>
        <w:rPr>
          <w:rFonts w:ascii="PT Astra Serif" w:hAnsi="PT Astra Serif"/>
          <w:sz w:val="24"/>
          <w:szCs w:val="24"/>
        </w:rPr>
      </w:pPr>
    </w:p>
    <w:p w:rsidR="00E763E4" w:rsidRDefault="00E763E4" w:rsidP="00185F31">
      <w:pPr>
        <w:spacing w:after="0" w:line="240" w:lineRule="auto"/>
        <w:ind w:left="4962"/>
        <w:jc w:val="center"/>
        <w:rPr>
          <w:rFonts w:ascii="PT Astra Serif" w:hAnsi="PT Astra Serif"/>
          <w:sz w:val="24"/>
          <w:szCs w:val="24"/>
        </w:rPr>
      </w:pPr>
      <w:r w:rsidRPr="00185F31">
        <w:rPr>
          <w:rFonts w:ascii="PT Astra Serif" w:hAnsi="PT Astra Serif"/>
          <w:sz w:val="24"/>
          <w:szCs w:val="24"/>
        </w:rPr>
        <w:t xml:space="preserve">от </w:t>
      </w:r>
      <w:r w:rsidR="00185F31">
        <w:rPr>
          <w:rFonts w:ascii="PT Astra Serif" w:hAnsi="PT Astra Serif"/>
          <w:sz w:val="24"/>
          <w:szCs w:val="24"/>
        </w:rPr>
        <w:t>28.01.</w:t>
      </w:r>
      <w:r w:rsidR="00491179" w:rsidRPr="00185F31">
        <w:rPr>
          <w:rFonts w:ascii="PT Astra Serif" w:hAnsi="PT Astra Serif"/>
          <w:sz w:val="24"/>
          <w:szCs w:val="24"/>
        </w:rPr>
        <w:t>20</w:t>
      </w:r>
      <w:r w:rsidR="00F5169F" w:rsidRPr="00185F31">
        <w:rPr>
          <w:rFonts w:ascii="PT Astra Serif" w:hAnsi="PT Astra Serif"/>
          <w:sz w:val="24"/>
          <w:szCs w:val="24"/>
        </w:rPr>
        <w:t>22</w:t>
      </w:r>
      <w:r w:rsidRPr="00185F31">
        <w:rPr>
          <w:rFonts w:ascii="PT Astra Serif" w:hAnsi="PT Astra Serif"/>
          <w:sz w:val="24"/>
          <w:szCs w:val="24"/>
        </w:rPr>
        <w:t xml:space="preserve"> №</w:t>
      </w:r>
      <w:r w:rsidR="00185F31">
        <w:rPr>
          <w:rFonts w:ascii="PT Astra Serif" w:hAnsi="PT Astra Serif"/>
          <w:sz w:val="24"/>
          <w:szCs w:val="24"/>
        </w:rPr>
        <w:t>131</w:t>
      </w:r>
    </w:p>
    <w:p w:rsidR="00185F31" w:rsidRDefault="00185F31" w:rsidP="00185F31">
      <w:pPr>
        <w:spacing w:after="0" w:line="240" w:lineRule="auto"/>
        <w:ind w:left="4962"/>
        <w:jc w:val="center"/>
        <w:rPr>
          <w:rFonts w:ascii="PT Astra Serif" w:hAnsi="PT Astra Serif"/>
          <w:sz w:val="24"/>
          <w:szCs w:val="24"/>
        </w:rPr>
      </w:pPr>
    </w:p>
    <w:p w:rsidR="00185F31" w:rsidRPr="00185F31" w:rsidRDefault="00185F31" w:rsidP="00185F31">
      <w:pPr>
        <w:spacing w:after="0" w:line="240" w:lineRule="auto"/>
        <w:ind w:left="4962"/>
        <w:jc w:val="center"/>
        <w:rPr>
          <w:rFonts w:ascii="PT Astra Serif" w:hAnsi="PT Astra Serif"/>
          <w:sz w:val="24"/>
          <w:szCs w:val="24"/>
        </w:rPr>
      </w:pPr>
    </w:p>
    <w:p w:rsidR="00E763E4" w:rsidRPr="00185F31" w:rsidRDefault="00E763E4" w:rsidP="00185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85F31">
        <w:rPr>
          <w:rFonts w:ascii="PT Astra Serif" w:hAnsi="PT Astra Serif"/>
          <w:b/>
          <w:sz w:val="28"/>
          <w:szCs w:val="28"/>
        </w:rPr>
        <w:t xml:space="preserve">Стоимость услуг, предоставляемых согласно </w:t>
      </w:r>
      <w:proofErr w:type="gramStart"/>
      <w:r w:rsidRPr="00185F31">
        <w:rPr>
          <w:rFonts w:ascii="PT Astra Serif" w:hAnsi="PT Astra Serif"/>
          <w:b/>
          <w:sz w:val="28"/>
          <w:szCs w:val="28"/>
        </w:rPr>
        <w:t>гарантированному</w:t>
      </w:r>
      <w:proofErr w:type="gramEnd"/>
    </w:p>
    <w:p w:rsidR="00E763E4" w:rsidRPr="00185F31" w:rsidRDefault="00E763E4" w:rsidP="00185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85F31">
        <w:rPr>
          <w:rFonts w:ascii="PT Astra Serif" w:hAnsi="PT Astra Serif"/>
          <w:b/>
          <w:sz w:val="28"/>
          <w:szCs w:val="28"/>
        </w:rPr>
        <w:t xml:space="preserve">перечню услуг по погребению  в случае отсутствия граждан, </w:t>
      </w:r>
    </w:p>
    <w:p w:rsidR="00E763E4" w:rsidRPr="00185F31" w:rsidRDefault="00E763E4" w:rsidP="00185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185F31">
        <w:rPr>
          <w:rFonts w:ascii="PT Astra Serif" w:hAnsi="PT Astra Serif"/>
          <w:b/>
          <w:sz w:val="28"/>
          <w:szCs w:val="28"/>
        </w:rPr>
        <w:t xml:space="preserve">взявших на себя организацию похорон умершего, либо в случае, </w:t>
      </w:r>
      <w:proofErr w:type="gramEnd"/>
    </w:p>
    <w:p w:rsidR="00E763E4" w:rsidRPr="00185F31" w:rsidRDefault="00E763E4" w:rsidP="00185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185F31">
        <w:rPr>
          <w:rFonts w:ascii="PT Astra Serif" w:hAnsi="PT Astra Serif"/>
          <w:b/>
          <w:sz w:val="28"/>
          <w:szCs w:val="28"/>
        </w:rPr>
        <w:t xml:space="preserve">если личность умершего не установлена, на территории муниципального образования город Плавск Плавского района </w:t>
      </w:r>
      <w:proofErr w:type="gramEnd"/>
    </w:p>
    <w:p w:rsidR="00E763E4" w:rsidRPr="00185F31" w:rsidRDefault="00E763E4" w:rsidP="00185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85F31">
        <w:rPr>
          <w:rFonts w:ascii="PT Astra Serif" w:hAnsi="PT Astra Serif"/>
          <w:b/>
          <w:sz w:val="28"/>
          <w:szCs w:val="28"/>
        </w:rPr>
        <w:t>с 1 февраля 20</w:t>
      </w:r>
      <w:r w:rsidR="00F5169F" w:rsidRPr="00185F31">
        <w:rPr>
          <w:rFonts w:ascii="PT Astra Serif" w:hAnsi="PT Astra Serif"/>
          <w:b/>
          <w:sz w:val="28"/>
          <w:szCs w:val="28"/>
        </w:rPr>
        <w:t>22</w:t>
      </w:r>
      <w:r w:rsidRPr="00185F31">
        <w:rPr>
          <w:rFonts w:ascii="PT Astra Serif" w:hAnsi="PT Astra Serif"/>
          <w:b/>
          <w:sz w:val="28"/>
          <w:szCs w:val="28"/>
        </w:rPr>
        <w:t xml:space="preserve"> года и до последующей индексации</w:t>
      </w:r>
    </w:p>
    <w:p w:rsidR="00E763E4" w:rsidRPr="00185F31" w:rsidRDefault="00E763E4" w:rsidP="00185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25E48" w:rsidRPr="00185F31" w:rsidTr="00185F31">
        <w:tc>
          <w:tcPr>
            <w:tcW w:w="427" w:type="pct"/>
          </w:tcPr>
          <w:p w:rsidR="00525E48" w:rsidRPr="00185F31" w:rsidRDefault="00525E48" w:rsidP="00185F3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85F31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2906" w:type="pct"/>
          </w:tcPr>
          <w:p w:rsidR="00525E48" w:rsidRPr="00185F31" w:rsidRDefault="00525E48" w:rsidP="00185F31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185F31">
              <w:rPr>
                <w:rFonts w:ascii="PT Astra Serif" w:hAnsi="PT Astra Serif"/>
                <w:b/>
                <w:sz w:val="28"/>
                <w:szCs w:val="28"/>
              </w:rPr>
              <w:t>Наименование  услуги</w:t>
            </w:r>
          </w:p>
        </w:tc>
        <w:tc>
          <w:tcPr>
            <w:tcW w:w="1667" w:type="pct"/>
          </w:tcPr>
          <w:p w:rsidR="00525E48" w:rsidRPr="00185F31" w:rsidRDefault="00525E48" w:rsidP="00185F3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85F31">
              <w:rPr>
                <w:rFonts w:ascii="PT Astra Serif" w:hAnsi="PT Astra Serif"/>
                <w:b/>
                <w:sz w:val="28"/>
                <w:szCs w:val="28"/>
              </w:rPr>
              <w:t>Стоимость услуги (руб.)</w:t>
            </w:r>
          </w:p>
        </w:tc>
      </w:tr>
      <w:tr w:rsidR="00525E48" w:rsidRPr="00185F31" w:rsidTr="00185F31">
        <w:tc>
          <w:tcPr>
            <w:tcW w:w="427" w:type="pct"/>
          </w:tcPr>
          <w:p w:rsidR="00525E48" w:rsidRPr="00185F31" w:rsidRDefault="00525E48" w:rsidP="00185F3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5F31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906" w:type="pct"/>
          </w:tcPr>
          <w:p w:rsidR="00525E48" w:rsidRPr="00185F31" w:rsidRDefault="00525E48" w:rsidP="00185F3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85F31">
              <w:rPr>
                <w:rFonts w:ascii="PT Astra Serif" w:hAnsi="PT Astra Serif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67" w:type="pct"/>
          </w:tcPr>
          <w:p w:rsidR="00525E48" w:rsidRPr="00185F31" w:rsidRDefault="00525E48" w:rsidP="00185F3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5F31">
              <w:rPr>
                <w:rFonts w:ascii="PT Astra Serif" w:hAnsi="PT Astra Serif"/>
                <w:sz w:val="28"/>
                <w:szCs w:val="28"/>
              </w:rPr>
              <w:t>210,00</w:t>
            </w:r>
          </w:p>
        </w:tc>
      </w:tr>
      <w:tr w:rsidR="00525E48" w:rsidRPr="00185F31" w:rsidTr="00185F31">
        <w:tc>
          <w:tcPr>
            <w:tcW w:w="427" w:type="pct"/>
          </w:tcPr>
          <w:p w:rsidR="00525E48" w:rsidRPr="00185F31" w:rsidRDefault="00525E48" w:rsidP="00185F3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5F31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906" w:type="pct"/>
          </w:tcPr>
          <w:p w:rsidR="00525E48" w:rsidRPr="00185F31" w:rsidRDefault="00525E48" w:rsidP="00185F3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85F31">
              <w:rPr>
                <w:rFonts w:ascii="PT Astra Serif" w:hAnsi="PT Astra Serif"/>
                <w:sz w:val="28"/>
                <w:szCs w:val="28"/>
              </w:rPr>
              <w:t>Облачение тела</w:t>
            </w:r>
          </w:p>
        </w:tc>
        <w:tc>
          <w:tcPr>
            <w:tcW w:w="1667" w:type="pct"/>
          </w:tcPr>
          <w:p w:rsidR="00525E48" w:rsidRPr="00185F31" w:rsidRDefault="00525E48" w:rsidP="00185F3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5F31">
              <w:rPr>
                <w:rFonts w:ascii="PT Astra Serif" w:hAnsi="PT Astra Serif"/>
                <w:sz w:val="28"/>
                <w:szCs w:val="28"/>
              </w:rPr>
              <w:t>860,00</w:t>
            </w:r>
          </w:p>
        </w:tc>
      </w:tr>
      <w:tr w:rsidR="00525E48" w:rsidRPr="00185F31" w:rsidTr="00185F31">
        <w:tc>
          <w:tcPr>
            <w:tcW w:w="427" w:type="pct"/>
          </w:tcPr>
          <w:p w:rsidR="00525E48" w:rsidRPr="00185F31" w:rsidRDefault="00525E48" w:rsidP="00185F3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5F31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906" w:type="pct"/>
          </w:tcPr>
          <w:p w:rsidR="00525E48" w:rsidRPr="00185F31" w:rsidRDefault="00525E48" w:rsidP="00185F3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85F31">
              <w:rPr>
                <w:rFonts w:ascii="PT Astra Serif" w:hAnsi="PT Astra Serif"/>
                <w:sz w:val="28"/>
                <w:szCs w:val="28"/>
              </w:rPr>
              <w:t>Предоставление гроба</w:t>
            </w:r>
          </w:p>
        </w:tc>
        <w:tc>
          <w:tcPr>
            <w:tcW w:w="1667" w:type="pct"/>
          </w:tcPr>
          <w:p w:rsidR="00525E48" w:rsidRPr="00185F31" w:rsidRDefault="00525E48" w:rsidP="00185F3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5F31">
              <w:rPr>
                <w:rFonts w:ascii="PT Astra Serif" w:hAnsi="PT Astra Serif"/>
                <w:sz w:val="28"/>
                <w:szCs w:val="28"/>
              </w:rPr>
              <w:t>700,28</w:t>
            </w:r>
          </w:p>
        </w:tc>
      </w:tr>
      <w:tr w:rsidR="00525E48" w:rsidRPr="00185F31" w:rsidTr="00185F31">
        <w:tc>
          <w:tcPr>
            <w:tcW w:w="427" w:type="pct"/>
          </w:tcPr>
          <w:p w:rsidR="00525E48" w:rsidRPr="00185F31" w:rsidRDefault="00525E48" w:rsidP="00185F3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5F31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2906" w:type="pct"/>
          </w:tcPr>
          <w:p w:rsidR="00525E48" w:rsidRPr="00185F31" w:rsidRDefault="00525E48" w:rsidP="00185F3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85F31">
              <w:rPr>
                <w:rFonts w:ascii="PT Astra Serif" w:hAnsi="PT Astra Serif"/>
                <w:sz w:val="28"/>
                <w:szCs w:val="28"/>
              </w:rPr>
              <w:t xml:space="preserve">Перевозка  </w:t>
            </w:r>
            <w:proofErr w:type="gramStart"/>
            <w:r w:rsidRPr="00185F31">
              <w:rPr>
                <w:rFonts w:ascii="PT Astra Serif" w:hAnsi="PT Astra Serif"/>
                <w:sz w:val="28"/>
                <w:szCs w:val="28"/>
              </w:rPr>
              <w:t>умершего</w:t>
            </w:r>
            <w:proofErr w:type="gramEnd"/>
            <w:r w:rsidRPr="00185F31">
              <w:rPr>
                <w:rFonts w:ascii="PT Astra Serif" w:hAnsi="PT Astra Serif"/>
                <w:sz w:val="28"/>
                <w:szCs w:val="28"/>
              </w:rPr>
              <w:t xml:space="preserve"> на кладбище </w:t>
            </w:r>
          </w:p>
        </w:tc>
        <w:tc>
          <w:tcPr>
            <w:tcW w:w="1667" w:type="pct"/>
          </w:tcPr>
          <w:p w:rsidR="00525E48" w:rsidRPr="00185F31" w:rsidRDefault="00F5169F" w:rsidP="00185F3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5F31">
              <w:rPr>
                <w:rFonts w:ascii="PT Astra Serif" w:hAnsi="PT Astra Serif"/>
                <w:sz w:val="28"/>
                <w:szCs w:val="28"/>
              </w:rPr>
              <w:t>3146,01</w:t>
            </w:r>
          </w:p>
        </w:tc>
      </w:tr>
      <w:tr w:rsidR="00525E48" w:rsidRPr="00185F31" w:rsidTr="00185F31">
        <w:tc>
          <w:tcPr>
            <w:tcW w:w="427" w:type="pct"/>
          </w:tcPr>
          <w:p w:rsidR="00525E48" w:rsidRPr="00185F31" w:rsidRDefault="00525E48" w:rsidP="00185F3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5F31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2906" w:type="pct"/>
          </w:tcPr>
          <w:p w:rsidR="00525E48" w:rsidRPr="00185F31" w:rsidRDefault="00525E48" w:rsidP="00185F3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85F31">
              <w:rPr>
                <w:rFonts w:ascii="PT Astra Serif" w:hAnsi="PT Astra Serif"/>
                <w:sz w:val="28"/>
                <w:szCs w:val="28"/>
              </w:rPr>
              <w:t xml:space="preserve">Погребение </w:t>
            </w:r>
          </w:p>
        </w:tc>
        <w:tc>
          <w:tcPr>
            <w:tcW w:w="1667" w:type="pct"/>
          </w:tcPr>
          <w:p w:rsidR="00525E48" w:rsidRPr="00185F31" w:rsidRDefault="00525E48" w:rsidP="00185F31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85F31">
              <w:rPr>
                <w:rFonts w:ascii="PT Astra Serif" w:hAnsi="PT Astra Serif"/>
                <w:sz w:val="28"/>
                <w:szCs w:val="28"/>
              </w:rPr>
              <w:t>2048,39</w:t>
            </w:r>
          </w:p>
        </w:tc>
      </w:tr>
      <w:tr w:rsidR="00525E48" w:rsidRPr="00185F31" w:rsidTr="00185F31">
        <w:tc>
          <w:tcPr>
            <w:tcW w:w="427" w:type="pct"/>
          </w:tcPr>
          <w:p w:rsidR="00525E48" w:rsidRPr="00185F31" w:rsidRDefault="00525E48" w:rsidP="00185F3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906" w:type="pct"/>
          </w:tcPr>
          <w:p w:rsidR="00525E48" w:rsidRPr="00185F31" w:rsidRDefault="00525E48" w:rsidP="00185F31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185F31">
              <w:rPr>
                <w:rFonts w:ascii="PT Astra Serif" w:hAnsi="PT Astra Serif"/>
                <w:b/>
                <w:sz w:val="28"/>
                <w:szCs w:val="28"/>
              </w:rPr>
              <w:t xml:space="preserve"> ИТОГО:</w:t>
            </w:r>
          </w:p>
        </w:tc>
        <w:tc>
          <w:tcPr>
            <w:tcW w:w="1667" w:type="pct"/>
          </w:tcPr>
          <w:p w:rsidR="00525E48" w:rsidRPr="00185F31" w:rsidRDefault="00F5169F" w:rsidP="00185F3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85F31">
              <w:rPr>
                <w:rFonts w:ascii="PT Astra Serif" w:hAnsi="PT Astra Serif"/>
                <w:b/>
                <w:sz w:val="28"/>
                <w:szCs w:val="28"/>
              </w:rPr>
              <w:t>6964,68</w:t>
            </w:r>
          </w:p>
        </w:tc>
      </w:tr>
    </w:tbl>
    <w:p w:rsidR="00E763E4" w:rsidRPr="00185F31" w:rsidRDefault="00E763E4" w:rsidP="00185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85F31">
        <w:rPr>
          <w:rFonts w:ascii="PT Astra Serif" w:hAnsi="PT Astra Serif"/>
          <w:b/>
          <w:sz w:val="28"/>
          <w:szCs w:val="28"/>
        </w:rPr>
        <w:t>_______________________</w:t>
      </w:r>
    </w:p>
    <w:p w:rsidR="00E763E4" w:rsidRPr="00185F31" w:rsidRDefault="00E763E4" w:rsidP="00185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763E4" w:rsidRPr="00185F31" w:rsidRDefault="00E763E4" w:rsidP="00185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763E4" w:rsidRPr="00185F31" w:rsidRDefault="00E763E4" w:rsidP="00185F31">
      <w:pPr>
        <w:spacing w:line="240" w:lineRule="auto"/>
        <w:rPr>
          <w:rFonts w:ascii="PT Astra Serif" w:hAnsi="PT Astra Serif"/>
        </w:rPr>
      </w:pPr>
    </w:p>
    <w:p w:rsidR="0028600F" w:rsidRPr="00185F31" w:rsidRDefault="0028600F" w:rsidP="00185F31">
      <w:pPr>
        <w:spacing w:line="240" w:lineRule="auto"/>
        <w:rPr>
          <w:rFonts w:ascii="PT Astra Serif" w:hAnsi="PT Astra Serif"/>
        </w:rPr>
      </w:pPr>
    </w:p>
    <w:sectPr w:rsidR="0028600F" w:rsidRPr="00185F31" w:rsidSect="00185F3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39" w:rsidRDefault="009C3739" w:rsidP="00185F31">
      <w:pPr>
        <w:spacing w:after="0" w:line="240" w:lineRule="auto"/>
      </w:pPr>
      <w:r>
        <w:separator/>
      </w:r>
    </w:p>
  </w:endnote>
  <w:endnote w:type="continuationSeparator" w:id="0">
    <w:p w:rsidR="009C3739" w:rsidRDefault="009C3739" w:rsidP="0018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39" w:rsidRDefault="009C3739" w:rsidP="00185F31">
      <w:pPr>
        <w:spacing w:after="0" w:line="240" w:lineRule="auto"/>
      </w:pPr>
      <w:r>
        <w:separator/>
      </w:r>
    </w:p>
  </w:footnote>
  <w:footnote w:type="continuationSeparator" w:id="0">
    <w:p w:rsidR="009C3739" w:rsidRDefault="009C3739" w:rsidP="00185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354105"/>
      <w:docPartObj>
        <w:docPartGallery w:val="Page Numbers (Top of Page)"/>
        <w:docPartUnique/>
      </w:docPartObj>
    </w:sdtPr>
    <w:sdtEndPr/>
    <w:sdtContent>
      <w:p w:rsidR="00185F31" w:rsidRDefault="00185F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E2D">
          <w:rPr>
            <w:noProof/>
          </w:rPr>
          <w:t>2</w:t>
        </w:r>
        <w:r>
          <w:fldChar w:fldCharType="end"/>
        </w:r>
      </w:p>
    </w:sdtContent>
  </w:sdt>
  <w:p w:rsidR="00185F31" w:rsidRDefault="00185F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E4"/>
    <w:rsid w:val="000C3582"/>
    <w:rsid w:val="00185F31"/>
    <w:rsid w:val="001878D1"/>
    <w:rsid w:val="001B554D"/>
    <w:rsid w:val="002269E9"/>
    <w:rsid w:val="0025234C"/>
    <w:rsid w:val="0028600F"/>
    <w:rsid w:val="0029028D"/>
    <w:rsid w:val="00337906"/>
    <w:rsid w:val="003504CD"/>
    <w:rsid w:val="003E49B0"/>
    <w:rsid w:val="004008FC"/>
    <w:rsid w:val="00472D3C"/>
    <w:rsid w:val="00491179"/>
    <w:rsid w:val="004B3D6F"/>
    <w:rsid w:val="00525E48"/>
    <w:rsid w:val="00565905"/>
    <w:rsid w:val="00590FEF"/>
    <w:rsid w:val="005C3F01"/>
    <w:rsid w:val="0065357C"/>
    <w:rsid w:val="00686CF4"/>
    <w:rsid w:val="006B508F"/>
    <w:rsid w:val="007623D0"/>
    <w:rsid w:val="00793366"/>
    <w:rsid w:val="007A2CAF"/>
    <w:rsid w:val="007C1855"/>
    <w:rsid w:val="00867D9D"/>
    <w:rsid w:val="00885DA4"/>
    <w:rsid w:val="008D1E2D"/>
    <w:rsid w:val="00917A5C"/>
    <w:rsid w:val="00935911"/>
    <w:rsid w:val="009649A8"/>
    <w:rsid w:val="00982113"/>
    <w:rsid w:val="00986580"/>
    <w:rsid w:val="00990529"/>
    <w:rsid w:val="009C3739"/>
    <w:rsid w:val="009D5866"/>
    <w:rsid w:val="009D7FD5"/>
    <w:rsid w:val="00A947C2"/>
    <w:rsid w:val="00AC5DD3"/>
    <w:rsid w:val="00AE46C3"/>
    <w:rsid w:val="00B12AFA"/>
    <w:rsid w:val="00B41010"/>
    <w:rsid w:val="00B9118C"/>
    <w:rsid w:val="00BB77E4"/>
    <w:rsid w:val="00BC78DF"/>
    <w:rsid w:val="00C47632"/>
    <w:rsid w:val="00C82501"/>
    <w:rsid w:val="00CB290D"/>
    <w:rsid w:val="00CD4170"/>
    <w:rsid w:val="00CF26C2"/>
    <w:rsid w:val="00D178D6"/>
    <w:rsid w:val="00DB3651"/>
    <w:rsid w:val="00DB5401"/>
    <w:rsid w:val="00DE5DA4"/>
    <w:rsid w:val="00E1481D"/>
    <w:rsid w:val="00E45395"/>
    <w:rsid w:val="00E76317"/>
    <w:rsid w:val="00E763E4"/>
    <w:rsid w:val="00E91631"/>
    <w:rsid w:val="00E97146"/>
    <w:rsid w:val="00EC7F80"/>
    <w:rsid w:val="00EF17B7"/>
    <w:rsid w:val="00F26E1D"/>
    <w:rsid w:val="00F3511F"/>
    <w:rsid w:val="00F5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540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5F3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8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F3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85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5F31"/>
    <w:rPr>
      <w:rFonts w:ascii="Segoe UI" w:eastAsia="Calibri" w:hAnsi="Segoe UI" w:cs="Segoe UI"/>
      <w:sz w:val="18"/>
      <w:szCs w:val="18"/>
    </w:rPr>
  </w:style>
  <w:style w:type="paragraph" w:customStyle="1" w:styleId="aa">
    <w:basedOn w:val="a"/>
    <w:next w:val="ab"/>
    <w:qFormat/>
    <w:rsid w:val="00185F3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185F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185F3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540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5F3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8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F3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85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5F31"/>
    <w:rPr>
      <w:rFonts w:ascii="Segoe UI" w:eastAsia="Calibri" w:hAnsi="Segoe UI" w:cs="Segoe UI"/>
      <w:sz w:val="18"/>
      <w:szCs w:val="18"/>
    </w:rPr>
  </w:style>
  <w:style w:type="paragraph" w:customStyle="1" w:styleId="aa">
    <w:basedOn w:val="a"/>
    <w:next w:val="ab"/>
    <w:qFormat/>
    <w:rsid w:val="00185F3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185F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185F3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tdel.sh@tulareg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.imushchestvo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7B10D-2B70-4ECF-898E-C71BB31D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8</cp:lastModifiedBy>
  <cp:revision>2</cp:revision>
  <cp:lastPrinted>2022-01-31T08:05:00Z</cp:lastPrinted>
  <dcterms:created xsi:type="dcterms:W3CDTF">2022-03-03T14:17:00Z</dcterms:created>
  <dcterms:modified xsi:type="dcterms:W3CDTF">2022-03-03T14:17:00Z</dcterms:modified>
</cp:coreProperties>
</file>