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F5F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29.09.2023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F5FE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F5F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1358</w:t>
            </w:r>
          </w:p>
        </w:tc>
      </w:tr>
    </w:tbl>
    <w:p w:rsidR="005F6D36" w:rsidRPr="00E17DD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E17DD8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E17DD8" w:rsidRDefault="00BA32B3" w:rsidP="00BA32B3">
      <w:pPr>
        <w:jc w:val="center"/>
        <w:rPr>
          <w:rFonts w:ascii="PT Astra Serif" w:hAnsi="PT Astra Serif" w:cs="PT Astra Serif"/>
          <w:sz w:val="28"/>
          <w:szCs w:val="28"/>
        </w:rPr>
      </w:pPr>
      <w:r w:rsidRPr="00E17DD8">
        <w:rPr>
          <w:rFonts w:ascii="PT Astra Serif" w:hAnsi="PT Astra Serif"/>
          <w:b/>
          <w:sz w:val="28"/>
          <w:szCs w:val="28"/>
        </w:rPr>
        <w:t>Об утверждени</w:t>
      </w:r>
      <w:r w:rsidR="00A40486" w:rsidRPr="00E17DD8">
        <w:rPr>
          <w:rFonts w:ascii="PT Astra Serif" w:hAnsi="PT Astra Serif"/>
          <w:b/>
          <w:sz w:val="28"/>
          <w:szCs w:val="28"/>
        </w:rPr>
        <w:t>и</w:t>
      </w:r>
      <w:r w:rsidR="00FA39BB" w:rsidRPr="00E17DD8">
        <w:rPr>
          <w:rFonts w:ascii="PT Astra Serif" w:hAnsi="PT Astra Serif"/>
          <w:b/>
          <w:sz w:val="28"/>
          <w:szCs w:val="28"/>
        </w:rPr>
        <w:t xml:space="preserve"> инвестиционной декларации муниципального образования </w:t>
      </w:r>
      <w:r w:rsidRPr="00E17DD8">
        <w:rPr>
          <w:rFonts w:ascii="PT Astra Serif" w:hAnsi="PT Astra Serif"/>
          <w:b/>
          <w:sz w:val="28"/>
          <w:szCs w:val="28"/>
        </w:rPr>
        <w:t>Плавский район</w:t>
      </w:r>
    </w:p>
    <w:p w:rsidR="00E727C9" w:rsidRPr="00E17DD8" w:rsidRDefault="00E727C9">
      <w:pPr>
        <w:rPr>
          <w:rFonts w:ascii="PT Astra Serif" w:hAnsi="PT Astra Serif" w:cs="PT Astra Serif"/>
          <w:sz w:val="28"/>
          <w:szCs w:val="28"/>
        </w:rPr>
      </w:pPr>
    </w:p>
    <w:p w:rsidR="00BA32B3" w:rsidRPr="00E17DD8" w:rsidRDefault="00BA32B3" w:rsidP="00BA32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7DD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Тульской области от 27.03.2023 № 32-ОСН «Об утверждении Стандарта деятельности органов местного самоуправления муниципальных образований Тульской области по обеспечению благоприятного инвестиционного и делового климата (муниципальный инвестиционный стандарт)», на основании статьи 41 Устава муниципального образования Плавский район администрация муниципального образования Плавский район  </w:t>
      </w:r>
      <w:r w:rsidRPr="00E17DD8">
        <w:rPr>
          <w:rFonts w:ascii="PT Astra Serif" w:hAnsi="PT Astra Serif"/>
          <w:b/>
          <w:sz w:val="28"/>
          <w:szCs w:val="28"/>
        </w:rPr>
        <w:t>ПОСТАНОВЛЯЕТ</w:t>
      </w:r>
      <w:r w:rsidRPr="00E17DD8">
        <w:rPr>
          <w:rFonts w:ascii="PT Astra Serif" w:hAnsi="PT Astra Serif"/>
          <w:sz w:val="28"/>
          <w:szCs w:val="28"/>
        </w:rPr>
        <w:t>:</w:t>
      </w:r>
    </w:p>
    <w:p w:rsidR="00BA32B3" w:rsidRPr="00E17DD8" w:rsidRDefault="00BA32B3" w:rsidP="00BA32B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7DD8">
        <w:rPr>
          <w:rFonts w:ascii="PT Astra Serif" w:hAnsi="PT Astra Serif"/>
          <w:sz w:val="28"/>
          <w:szCs w:val="28"/>
        </w:rPr>
        <w:t xml:space="preserve">1. Утвердить </w:t>
      </w:r>
      <w:r w:rsidR="00E528D0" w:rsidRPr="00E17DD8">
        <w:rPr>
          <w:rFonts w:ascii="PT Astra Serif" w:hAnsi="PT Astra Serif"/>
          <w:sz w:val="28"/>
          <w:szCs w:val="28"/>
        </w:rPr>
        <w:t xml:space="preserve">инвестиционную декларацию </w:t>
      </w:r>
      <w:r w:rsidRPr="00E17DD8">
        <w:rPr>
          <w:rFonts w:ascii="PT Astra Serif" w:hAnsi="PT Astra Serif"/>
          <w:sz w:val="28"/>
          <w:szCs w:val="28"/>
        </w:rPr>
        <w:t>муниципального образования Плавский район (Приложение).</w:t>
      </w:r>
    </w:p>
    <w:p w:rsidR="00BA32B3" w:rsidRPr="00E17DD8" w:rsidRDefault="00BA32B3" w:rsidP="00BA32B3">
      <w:pPr>
        <w:pStyle w:val="aa"/>
        <w:spacing w:line="276" w:lineRule="auto"/>
        <w:ind w:firstLine="709"/>
        <w:rPr>
          <w:rFonts w:ascii="PT Astra Serif" w:hAnsi="PT Astra Serif"/>
          <w:szCs w:val="28"/>
        </w:rPr>
      </w:pPr>
      <w:r w:rsidRPr="00E17DD8">
        <w:rPr>
          <w:rFonts w:ascii="PT Astra Serif" w:hAnsi="PT Astra Serif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BA32B3" w:rsidRPr="00E17DD8" w:rsidRDefault="00BA32B3" w:rsidP="00BA32B3">
      <w:pPr>
        <w:pStyle w:val="aa"/>
        <w:ind w:firstLine="567"/>
        <w:contextualSpacing/>
        <w:rPr>
          <w:rFonts w:ascii="PT Astra Serif" w:hAnsi="PT Astra Serif"/>
          <w:szCs w:val="28"/>
        </w:rPr>
      </w:pPr>
      <w:r w:rsidRPr="00E17DD8">
        <w:rPr>
          <w:rFonts w:ascii="PT Astra Serif" w:hAnsi="PT Astra Serif"/>
          <w:szCs w:val="28"/>
        </w:rPr>
        <w:t>3. Постановление вступает в силу со дня подписания.</w:t>
      </w:r>
    </w:p>
    <w:p w:rsidR="00BA32B3" w:rsidRPr="00E17DD8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BA32B3" w:rsidRPr="00E17DD8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E17DD8" w:rsidRPr="00E17DD8" w:rsidRDefault="00E17DD8" w:rsidP="00BA32B3">
      <w:pPr>
        <w:rPr>
          <w:rFonts w:ascii="PT Astra Serif" w:hAnsi="PT Astra Serif" w:cs="PT Astra Serif"/>
          <w:sz w:val="28"/>
          <w:szCs w:val="28"/>
        </w:rPr>
      </w:pPr>
    </w:p>
    <w:p w:rsidR="00E17DD8" w:rsidRPr="00E17DD8" w:rsidRDefault="00E17DD8" w:rsidP="00BA32B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BA32B3" w:rsidRPr="00E17DD8" w:rsidTr="00FA39BB">
        <w:trPr>
          <w:trHeight w:val="229"/>
        </w:trPr>
        <w:tc>
          <w:tcPr>
            <w:tcW w:w="2178" w:type="pct"/>
          </w:tcPr>
          <w:p w:rsidR="00BA32B3" w:rsidRPr="00E17DD8" w:rsidRDefault="00BA32B3" w:rsidP="00FA39BB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E17DD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BA32B3" w:rsidRPr="00E17DD8" w:rsidRDefault="00BA32B3" w:rsidP="00FA39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A32B3" w:rsidRPr="00E17DD8" w:rsidRDefault="00BA32B3" w:rsidP="00FA39BB">
            <w:pPr>
              <w:jc w:val="right"/>
              <w:rPr>
                <w:rFonts w:ascii="PT Astra Serif" w:hAnsi="PT Astra Serif"/>
              </w:rPr>
            </w:pPr>
            <w:r w:rsidRPr="00E17DD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BA32B3" w:rsidRPr="00E17DD8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BA32B3" w:rsidRPr="00E17DD8" w:rsidRDefault="00BA32B3" w:rsidP="00BA32B3">
      <w:pPr>
        <w:rPr>
          <w:rFonts w:ascii="PT Astra Serif" w:hAnsi="PT Astra Serif" w:cs="PT Astra Serif"/>
          <w:sz w:val="28"/>
          <w:szCs w:val="28"/>
        </w:rPr>
      </w:pPr>
    </w:p>
    <w:p w:rsidR="00BA32B3" w:rsidRPr="00E17DD8" w:rsidRDefault="00BA32B3" w:rsidP="00BA32B3">
      <w:pPr>
        <w:jc w:val="both"/>
        <w:rPr>
          <w:rFonts w:ascii="PT Astra Serif" w:hAnsi="PT Astra Serif"/>
        </w:rPr>
      </w:pPr>
      <w:r w:rsidRPr="00E17DD8">
        <w:rPr>
          <w:rFonts w:ascii="PT Astra Serif" w:hAnsi="PT Astra Serif"/>
        </w:rPr>
        <w:t>Исп. Б</w:t>
      </w:r>
      <w:r w:rsidR="00E528D0" w:rsidRPr="00E17DD8">
        <w:rPr>
          <w:rFonts w:ascii="PT Astra Serif" w:hAnsi="PT Astra Serif"/>
        </w:rPr>
        <w:t>екузарова Ирина Николаевна</w:t>
      </w:r>
    </w:p>
    <w:p w:rsidR="0000676B" w:rsidRDefault="00BA32B3" w:rsidP="00E17DD8">
      <w:pPr>
        <w:jc w:val="both"/>
        <w:rPr>
          <w:rFonts w:ascii="PT Astra Serif" w:hAnsi="PT Astra Serif"/>
        </w:rPr>
      </w:pPr>
      <w:r w:rsidRPr="00E17DD8">
        <w:rPr>
          <w:rFonts w:ascii="PT Astra Serif" w:hAnsi="PT Astra Serif"/>
        </w:rPr>
        <w:t>Тел. (48752) 2-22-01</w:t>
      </w:r>
    </w:p>
    <w:p w:rsidR="0000676B" w:rsidRDefault="0000676B" w:rsidP="00E17DD8">
      <w:pPr>
        <w:jc w:val="both"/>
        <w:rPr>
          <w:rFonts w:ascii="PT Astra Serif" w:hAnsi="PT Astra Serif"/>
        </w:rPr>
        <w:sectPr w:rsidR="0000676B" w:rsidSect="00626141">
          <w:headerReference w:type="default" r:id="rId9"/>
          <w:pgSz w:w="11906" w:h="16838"/>
          <w:pgMar w:top="567" w:right="851" w:bottom="1134" w:left="1701" w:header="397" w:footer="720" w:gutter="0"/>
          <w:pgNumType w:start="1"/>
          <w:cols w:space="720"/>
          <w:titlePg/>
          <w:docGrid w:linePitch="360"/>
        </w:sectPr>
      </w:pP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lastRenderedPageBreak/>
        <w:t>Приложение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 xml:space="preserve">муниципального образования 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>Плавский район</w:t>
      </w:r>
    </w:p>
    <w:p w:rsidR="0000676B" w:rsidRPr="00C24F5D" w:rsidRDefault="0000676B" w:rsidP="0000676B">
      <w:pPr>
        <w:ind w:firstLine="5387"/>
        <w:jc w:val="center"/>
        <w:rPr>
          <w:rFonts w:ascii="PT Astra Serif" w:hAnsi="PT Astra Serif"/>
        </w:rPr>
      </w:pPr>
      <w:r w:rsidRPr="00C24F5D">
        <w:rPr>
          <w:rFonts w:ascii="PT Astra Serif" w:hAnsi="PT Astra Serif"/>
        </w:rPr>
        <w:t xml:space="preserve">от </w:t>
      </w:r>
      <w:r w:rsidR="00EF5FE3">
        <w:rPr>
          <w:rFonts w:ascii="PT Astra Serif" w:hAnsi="PT Astra Serif"/>
        </w:rPr>
        <w:t>29.09.2023</w:t>
      </w:r>
      <w:r w:rsidRPr="00C24F5D">
        <w:rPr>
          <w:rFonts w:ascii="PT Astra Serif" w:hAnsi="PT Astra Serif"/>
        </w:rPr>
        <w:t xml:space="preserve"> №</w:t>
      </w:r>
      <w:r w:rsidR="00EF5FE3">
        <w:rPr>
          <w:rFonts w:ascii="PT Astra Serif" w:hAnsi="PT Astra Serif"/>
        </w:rPr>
        <w:t>1358</w:t>
      </w:r>
    </w:p>
    <w:p w:rsidR="0000676B" w:rsidRPr="0000676B" w:rsidRDefault="0000676B" w:rsidP="0000676B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00676B" w:rsidRPr="0000676B" w:rsidRDefault="0000676B" w:rsidP="0000676B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0676B">
        <w:rPr>
          <w:rFonts w:ascii="PT Astra Serif" w:hAnsi="PT Astra Serif"/>
          <w:b/>
          <w:sz w:val="26"/>
          <w:szCs w:val="26"/>
          <w:lang w:eastAsia="ru-RU"/>
        </w:rPr>
        <w:t>Инвестиционная декларация муниципального образования Плавский район</w:t>
      </w:r>
    </w:p>
    <w:p w:rsidR="0000676B" w:rsidRPr="0000676B" w:rsidRDefault="0000676B" w:rsidP="0000676B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00676B" w:rsidRPr="0000676B" w:rsidRDefault="0000676B" w:rsidP="0000676B">
      <w:pPr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0676B">
        <w:rPr>
          <w:rFonts w:ascii="PT Astra Serif" w:hAnsi="PT Astra Serif"/>
          <w:b/>
          <w:sz w:val="26"/>
          <w:szCs w:val="26"/>
          <w:lang w:eastAsia="ru-RU"/>
        </w:rPr>
        <w:t xml:space="preserve">1. Ключевые характеристики и преимущества муниципального образования </w:t>
      </w:r>
      <w:bookmarkStart w:id="0" w:name="_GoBack"/>
      <w:bookmarkEnd w:id="0"/>
      <w:r w:rsidRPr="0000676B">
        <w:rPr>
          <w:rFonts w:ascii="PT Astra Serif" w:hAnsi="PT Astra Serif"/>
          <w:b/>
          <w:sz w:val="26"/>
          <w:szCs w:val="26"/>
          <w:lang w:eastAsia="ru-RU"/>
        </w:rPr>
        <w:t>Плавский район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Муниципальное образование Плавский район расположено в южной части Тульской области в пределах лесостепной зоны Среднерусской возвышенности Зушско-Упинского физико-географического района. Граничит на севере со Щекинским районом, на востоке – с Тепло-Огаревским районом, на юге – с Чернским районом, на западе – с Арсеньевским и Одоевским районами Тульской области.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Территория района занимает 1024,6 кв. км, что составляет 4 % территории области, в том числе: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земли сельскохозяйственного назначения – 86745 га - 84,7 % общей площади района;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- земли населенных пунктов – 7569 га – 7,4 % от общей площади; 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2060 га – 2,0 % общей площади;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земли особо охраняемых территорий – 9 га;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- земли лесного фонда – 6014 га – 5,9 % общей площади; 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земли запаса – 63га – 0,06 % общей площади.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Наибольшая протяженность территории района с севера на юг – 52 км., с запада на восток – 36 км.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Основу природного богатства Плавского района составляют земельные ресурсы. Преобладающим типом почв являются выщелочные оподзоленные черноземы. Незначительные участки на западе заняты светлосерыми лесными почвами, в поймах рек Плавы, Локны, Плавицы, распространены аллювиальные (пойменные) почвы. Климат района умеренно-континентальный.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Полезные ископаемые представлены легкоплавкими глинами и строительными карбонатными породами.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Всего в состав муниципального образования Плавский район входит 107 сельских населенных пунктов и город Плавск, который расположен в 58 км южнее административного центра Тульской области г. Тулы и в 240 км от Москвы.        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Город Плавск является административным, культурным и хозяйственным центром муниципального образования Плавский район и занимает 8,64 кв.км. Город имеет выгодное географическое положение, находится на автомобильной Москва-Харьков и железнодорожной Москва-Курская-Крым магистралях.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Налажено хорошее сообщение с промышленными центрами страны, со всеми граничащими районами.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Транспортная инфраструктура МО Плавский район Тульской области состоит из следующих видов транспорта: железнодорожного и автомобильного.</w:t>
      </w:r>
      <w:r w:rsidRPr="0000676B">
        <w:rPr>
          <w:rFonts w:ascii="PT Astra Serif" w:eastAsia="Calibri" w:hAnsi="PT Astra Serif"/>
          <w:bCs/>
          <w:sz w:val="26"/>
          <w:szCs w:val="26"/>
        </w:rPr>
        <w:t xml:space="preserve"> 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lastRenderedPageBreak/>
        <w:t>Через МО Плавский район Тульской области проходят две железнодорожные линии: магистральный (главный) двупутный электрифицированный ход Москва – Тула – Плавск – Курск - Белгород – Харьков протяженностью 25 км и линия Волово – Сухиничи длиной 41 км для тепловозов.  В районе расположены 3 промежуточные станции и 3 платформы. В 2014 году закончили реконструкцию участка Москва-Курск-Адлер с целью организации скоростного движения до г. Сочи.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 xml:space="preserve">Сеть автомобильных дорог МО Плавский район Тульской области представлена федеральной автомагистралью М-2 «Крым», проходящей через МО город Плавск и внутрирайонной радиальной транспортной системой. Город Тула и другие промышленные центры области – г. Щекино, п. Одоев, п. Арсеньево, г. Новомосковск, г. Узловая, г. Киреевск, расположены в пределах полуторачасовой доступности. Сеть автомобильных дорог связывает все муниципальные образования Плавского района с МО город Плавск. 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Дороги в муниципальном образовании Плавск</w:t>
      </w:r>
      <w:r w:rsidRPr="0000676B">
        <w:rPr>
          <w:rFonts w:ascii="PT Astra Serif" w:hAnsi="PT Astra Serif"/>
          <w:sz w:val="26"/>
          <w:szCs w:val="26"/>
        </w:rPr>
        <w:t xml:space="preserve">ий район находятся в удовлетворительном </w:t>
      </w:r>
      <w:r w:rsidRPr="0000676B">
        <w:rPr>
          <w:rFonts w:ascii="PT Astra Serif" w:eastAsia="Calibri" w:hAnsi="PT Astra Serif"/>
          <w:sz w:val="26"/>
          <w:szCs w:val="26"/>
        </w:rPr>
        <w:t>состоянии.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Автомобильный транспорт занимает ведущее место в осуществлении внутрирайонных и межрайонных связей.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Существует хорошая связь с областным центром, которая осуществляется по направлению Плавск – Тула, Тула-Плавск и многими проходящими междугородными маршрутами. С помощью транзитных междугородных маршрутов г.Плавск имеет связь со многими районными центрами Тульской области и областными центрами близлежащих регионов. Связь районного центра с населенными пунктами муниципальных образований района осуществляют пригородные маршруты, все центральные усадьбы района обслуживаются пригородными автобусными маршрутами.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 xml:space="preserve">Муниципальное образование Плавский район находится в зоне устойчивого электро-, газо- и нефтепродуктоснабжения и имеет высокую степень обеспеченности всеми видами топливно-энергетических ресурсов. 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 xml:space="preserve">Территория муниципального образования Плавский район обладает хорошим покрытием сетями сотовой связи всех основных сотовых операторов – МТС, БиЛайн, МегаФон, Теле2. АО «Ростелеком» обеспечивает стационарную телефонную связь, а также услуги провайдера широкополосного доступа в Сеть «Интернет» с использованием технологий </w:t>
      </w:r>
      <w:r w:rsidRPr="0000676B">
        <w:rPr>
          <w:rFonts w:ascii="PT Astra Serif" w:eastAsia="Calibri" w:hAnsi="PT Astra Serif"/>
          <w:sz w:val="26"/>
          <w:szCs w:val="26"/>
          <w:lang w:val="en-US"/>
        </w:rPr>
        <w:t>ADSL</w:t>
      </w:r>
      <w:r w:rsidRPr="0000676B">
        <w:rPr>
          <w:rFonts w:ascii="PT Astra Serif" w:eastAsia="Calibri" w:hAnsi="PT Astra Serif"/>
          <w:sz w:val="26"/>
          <w:szCs w:val="26"/>
        </w:rPr>
        <w:t>, а также по выделенным линиям. Кроме того, район обеспечен услугами мобильного интернета, в том числе с использованием протоколов 3</w:t>
      </w:r>
      <w:r w:rsidRPr="0000676B">
        <w:rPr>
          <w:rFonts w:ascii="PT Astra Serif" w:eastAsia="Calibri" w:hAnsi="PT Astra Serif"/>
          <w:sz w:val="26"/>
          <w:szCs w:val="26"/>
          <w:lang w:val="en-US"/>
        </w:rPr>
        <w:t>G</w:t>
      </w:r>
      <w:r w:rsidRPr="0000676B">
        <w:rPr>
          <w:rFonts w:ascii="PT Astra Serif" w:eastAsia="Calibri" w:hAnsi="PT Astra Serif"/>
          <w:sz w:val="26"/>
          <w:szCs w:val="26"/>
        </w:rPr>
        <w:t>, 4</w:t>
      </w:r>
      <w:r w:rsidRPr="0000676B">
        <w:rPr>
          <w:rFonts w:ascii="PT Astra Serif" w:eastAsia="Calibri" w:hAnsi="PT Astra Serif"/>
          <w:sz w:val="26"/>
          <w:szCs w:val="26"/>
          <w:lang w:val="en-US"/>
        </w:rPr>
        <w:t>G</w:t>
      </w:r>
      <w:r w:rsidRPr="0000676B">
        <w:rPr>
          <w:rFonts w:ascii="PT Astra Serif" w:eastAsia="Calibri" w:hAnsi="PT Astra Serif"/>
          <w:sz w:val="26"/>
          <w:szCs w:val="26"/>
        </w:rPr>
        <w:t>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Численность населения на 01.01.2023 года – 29516 человек, в том числе городское население – 16979 тыс. чел. (57,5%), сельское население – 12537 чел. (42,5%). </w:t>
      </w:r>
    </w:p>
    <w:p w:rsidR="0000676B" w:rsidRPr="0000676B" w:rsidRDefault="0000676B" w:rsidP="0000676B">
      <w:pPr>
        <w:pStyle w:val="Style4"/>
        <w:widowControl/>
        <w:spacing w:line="240" w:lineRule="auto"/>
        <w:ind w:firstLine="709"/>
        <w:rPr>
          <w:rStyle w:val="FontStyle12"/>
          <w:rFonts w:ascii="PT Astra Serif" w:hAnsi="PT Astra Serif" w:cs="Times New Roman"/>
          <w:sz w:val="26"/>
          <w:szCs w:val="26"/>
        </w:rPr>
      </w:pPr>
      <w:r w:rsidRPr="0000676B">
        <w:rPr>
          <w:rStyle w:val="FontStyle12"/>
          <w:rFonts w:ascii="PT Astra Serif" w:hAnsi="PT Astra Serif" w:cs="Times New Roman"/>
          <w:sz w:val="26"/>
          <w:szCs w:val="26"/>
        </w:rPr>
        <w:t>Выгодное географическое положение, развитая инфраструктура, транспортная сеть, наличие современных средств связи, культурно-исторические традиции, богатый природный комплекс, наличие традиционного сельского хозяйства на базе богатейших черноземов создают основу эффективного перс</w:t>
      </w:r>
      <w:r w:rsidRPr="0000676B">
        <w:rPr>
          <w:rStyle w:val="FontStyle12"/>
          <w:rFonts w:ascii="PT Astra Serif" w:hAnsi="PT Astra Serif" w:cs="Times New Roman"/>
          <w:sz w:val="26"/>
          <w:szCs w:val="26"/>
        </w:rPr>
        <w:softHyphen/>
        <w:t xml:space="preserve">пективного развития района. На территории района реализуются различные муниципальные и региональные программы, в том числе программы газификации населенных пунктов. 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 xml:space="preserve">Если же говорить о проблемах, которые препятствуют увеличению инвестиционной активности в районе, то, в первую очередь, это высокое </w:t>
      </w:r>
      <w:r w:rsidRPr="0000676B">
        <w:rPr>
          <w:rFonts w:ascii="PT Astra Serif" w:eastAsia="Calibri" w:hAnsi="PT Astra Serif"/>
          <w:sz w:val="26"/>
          <w:szCs w:val="26"/>
        </w:rPr>
        <w:lastRenderedPageBreak/>
        <w:t xml:space="preserve">загрязнение территории радиоактивными изотопами в результате аварии на ЧАЭС (территория </w:t>
      </w:r>
      <w:r w:rsidRPr="0000676B">
        <w:rPr>
          <w:rFonts w:ascii="PT Astra Serif" w:hAnsi="PT Astra Serif"/>
          <w:sz w:val="26"/>
          <w:szCs w:val="26"/>
        </w:rPr>
        <w:t>города Плавска и ряд населенных пунктов</w:t>
      </w:r>
      <w:r w:rsidRPr="0000676B">
        <w:rPr>
          <w:rFonts w:ascii="PT Astra Serif" w:eastAsia="Calibri" w:hAnsi="PT Astra Serif"/>
          <w:sz w:val="26"/>
          <w:szCs w:val="26"/>
        </w:rPr>
        <w:t xml:space="preserve"> име</w:t>
      </w:r>
      <w:r w:rsidRPr="0000676B">
        <w:rPr>
          <w:rFonts w:ascii="PT Astra Serif" w:hAnsi="PT Astra Serif"/>
          <w:sz w:val="26"/>
          <w:szCs w:val="26"/>
        </w:rPr>
        <w:t>ю</w:t>
      </w:r>
      <w:r w:rsidRPr="0000676B">
        <w:rPr>
          <w:rFonts w:ascii="PT Astra Serif" w:eastAsia="Calibri" w:hAnsi="PT Astra Serif"/>
          <w:sz w:val="26"/>
          <w:szCs w:val="26"/>
        </w:rPr>
        <w:t>т статус зоны с правом на отселение). Еще одной причиной является недостаток свободных энергетических мощностей для реализации крупных инвестиционных проектов.</w:t>
      </w:r>
    </w:p>
    <w:p w:rsidR="0000676B" w:rsidRPr="0000676B" w:rsidRDefault="0000676B" w:rsidP="0000676B">
      <w:pPr>
        <w:pStyle w:val="24"/>
        <w:shd w:val="clear" w:color="auto" w:fill="FFFFFF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0676B">
        <w:rPr>
          <w:rFonts w:ascii="PT Astra Serif" w:eastAsia="Calibri" w:hAnsi="PT Astra Serif" w:cs="Times New Roman"/>
          <w:sz w:val="26"/>
          <w:szCs w:val="26"/>
        </w:rPr>
        <w:t>По статистическим данным объем инвестиций за счет всех источников финансирования за 2022 год по крупным и средним предприятиям района составил 1325,6 млн. руб., что составляет 83,3% к аналогичному периоду прошлого года.</w:t>
      </w:r>
    </w:p>
    <w:p w:rsidR="0000676B" w:rsidRPr="0000676B" w:rsidRDefault="0000676B" w:rsidP="0000676B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00676B">
        <w:rPr>
          <w:rFonts w:ascii="PT Astra Serif" w:eastAsia="Calibri" w:hAnsi="PT Astra Serif"/>
          <w:sz w:val="26"/>
          <w:szCs w:val="26"/>
        </w:rPr>
        <w:t>В расчете на душу населения инвестиции в основной капитал по кругу крупных и средних организаций за 2022 год составили 44,9 тыс. руб., что на 11,7% меньше аналогичного периода 2021 года.</w:t>
      </w:r>
    </w:p>
    <w:p w:rsidR="0000676B" w:rsidRPr="0000676B" w:rsidRDefault="0000676B" w:rsidP="0000676B">
      <w:pPr>
        <w:pStyle w:val="aa"/>
        <w:ind w:firstLine="709"/>
        <w:rPr>
          <w:rFonts w:ascii="PT Astra Serif" w:hAnsi="PT Astra Serif"/>
          <w:sz w:val="26"/>
          <w:szCs w:val="26"/>
        </w:rPr>
      </w:pPr>
    </w:p>
    <w:p w:rsidR="0000676B" w:rsidRPr="0000676B" w:rsidRDefault="0000676B" w:rsidP="0000676B">
      <w:pPr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0676B">
        <w:rPr>
          <w:rFonts w:ascii="PT Astra Serif" w:hAnsi="PT Astra Serif"/>
          <w:b/>
          <w:bCs/>
          <w:sz w:val="26"/>
          <w:szCs w:val="26"/>
          <w:lang w:eastAsia="ru-RU"/>
        </w:rPr>
        <w:t>2. Общее описание целей инвестиционного и предпринимательского развития муниципального образования Плавский район</w:t>
      </w:r>
    </w:p>
    <w:p w:rsidR="0000676B" w:rsidRPr="0000676B" w:rsidRDefault="0000676B" w:rsidP="0000676B">
      <w:pPr>
        <w:ind w:firstLine="709"/>
        <w:rPr>
          <w:rFonts w:ascii="PT Astra Serif" w:hAnsi="PT Astra Serif"/>
          <w:sz w:val="26"/>
          <w:szCs w:val="26"/>
          <w:lang w:eastAsia="ru-RU"/>
        </w:rPr>
      </w:pP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Инвестиционная декларация муниципального образования Плавский район (далее – Инвестиционная декларация) разработана в целях: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повышения инвестиционной привлекательности Плавского района;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информирования субъектов инвестиционной деятельности и субъектов предпринимательской деятельности о заинтересованности администрации муниципального образования Плавский район в реализации инвестиционных проектов на территории Плавского района, готовности создавать наилучшие условия для привлечения инвестиций, а также для развития предпринимательской деятельности;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обеспечения субъектов инвестиционной деятельности информацией, необходимой для принятия решения о вложении средств на территории Плавского района.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Координирующим органом по реализации положений Инвестиционной декларации является </w:t>
      </w:r>
      <w:r w:rsidRPr="0000676B">
        <w:rPr>
          <w:rFonts w:ascii="PT Astra Serif" w:eastAsia="Calibri" w:hAnsi="PT Astra Serif"/>
          <w:sz w:val="26"/>
          <w:szCs w:val="26"/>
        </w:rPr>
        <w:t>Инвестиционный комитет</w:t>
      </w:r>
      <w:r w:rsidRPr="0000676B">
        <w:rPr>
          <w:rFonts w:ascii="PT Astra Serif" w:eastAsia="Calibri" w:hAnsi="PT Astra Serif"/>
          <w:bCs/>
          <w:sz w:val="26"/>
          <w:szCs w:val="26"/>
        </w:rPr>
        <w:t xml:space="preserve"> по улучшению инвестклимата и развитию предпринимательства</w:t>
      </w:r>
      <w:r w:rsidRPr="0000676B">
        <w:rPr>
          <w:rFonts w:ascii="PT Astra Serif" w:hAnsi="PT Astra Serif"/>
          <w:sz w:val="26"/>
          <w:szCs w:val="26"/>
          <w:lang w:eastAsia="ru-RU"/>
        </w:rPr>
        <w:t xml:space="preserve"> созданный </w:t>
      </w:r>
      <w:r w:rsidRPr="0000676B">
        <w:rPr>
          <w:rFonts w:ascii="PT Astra Serif" w:eastAsia="Calibri" w:hAnsi="PT Astra Serif"/>
          <w:bCs/>
          <w:sz w:val="26"/>
          <w:szCs w:val="26"/>
        </w:rPr>
        <w:t xml:space="preserve">при главе администрации </w:t>
      </w:r>
      <w:r w:rsidRPr="0000676B">
        <w:rPr>
          <w:rFonts w:ascii="PT Astra Serif" w:eastAsia="Calibri" w:hAnsi="PT Astra Serif"/>
          <w:sz w:val="26"/>
          <w:szCs w:val="26"/>
        </w:rPr>
        <w:t>муниципального образования Плавский район</w:t>
      </w:r>
      <w:r w:rsidRPr="0000676B">
        <w:rPr>
          <w:rFonts w:ascii="PT Astra Serif" w:hAnsi="PT Astra Serif"/>
          <w:sz w:val="26"/>
          <w:szCs w:val="26"/>
          <w:lang w:eastAsia="ru-RU"/>
        </w:rPr>
        <w:t xml:space="preserve"> в целях содействия созданию благоприятных условий для привлечения инвестиций в экономику Плавского района, активизации инвестиционной деятельности и оказания всесторонней поддержки субъектам инвестиционной деятельности. </w:t>
      </w:r>
    </w:p>
    <w:p w:rsidR="0000676B" w:rsidRPr="0000676B" w:rsidRDefault="0000676B" w:rsidP="0000676B">
      <w:pPr>
        <w:pStyle w:val="18"/>
        <w:widowControl/>
        <w:shd w:val="clear" w:color="auto" w:fill="FFFFFF"/>
        <w:ind w:firstLine="709"/>
        <w:jc w:val="both"/>
        <w:rPr>
          <w:rFonts w:ascii="PT Astra Serif" w:hAnsi="PT Astra Serif"/>
          <w:kern w:val="0"/>
          <w:position w:val="0"/>
          <w:sz w:val="26"/>
          <w:szCs w:val="26"/>
          <w:lang w:val="ru-RU"/>
        </w:rPr>
      </w:pPr>
      <w:r w:rsidRPr="0000676B">
        <w:rPr>
          <w:rFonts w:ascii="PT Astra Serif" w:hAnsi="PT Astra Serif"/>
          <w:kern w:val="0"/>
          <w:position w:val="0"/>
          <w:sz w:val="26"/>
          <w:szCs w:val="26"/>
          <w:lang w:val="ru-RU"/>
        </w:rPr>
        <w:t>Одним из приоритетных направлений деятельности администрации муниципального образования Плавский район в системе управления экономикой является создание условий для привлечения инвестиций.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Основными направлениями инвестиционной политики </w:t>
      </w:r>
      <w:r w:rsidRPr="0000676B">
        <w:rPr>
          <w:rFonts w:ascii="PT Astra Serif" w:hAnsi="PT Astra Serif"/>
          <w:sz w:val="26"/>
          <w:szCs w:val="26"/>
        </w:rPr>
        <w:t>деятельности администрации муниципального образования Плавский район</w:t>
      </w:r>
      <w:r w:rsidRPr="0000676B">
        <w:rPr>
          <w:rFonts w:ascii="PT Astra Serif" w:hAnsi="PT Astra Serif"/>
          <w:sz w:val="26"/>
          <w:szCs w:val="26"/>
          <w:lang w:eastAsia="ru-RU"/>
        </w:rPr>
        <w:t xml:space="preserve"> являются: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формирование благоприятного инвестиционного климата в районе;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совершенствование механизмов привлечения инвестиций;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создание условий для упрощения ведения инвестиционной деятельности на территории Плавского района;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поддержка экономически эффективных и социально значимых для Плавского района инвестиционных проектов;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формирование условий для мобилизации внутренних и увеличения притока внешних инвестиционных ресурсов в экономику Плавского района; </w:t>
      </w:r>
    </w:p>
    <w:p w:rsidR="0000676B" w:rsidRPr="0000676B" w:rsidRDefault="0000676B" w:rsidP="0000676B">
      <w:pPr>
        <w:ind w:right="-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lastRenderedPageBreak/>
        <w:t xml:space="preserve">- реализация мероприятий по информационному освещению инвестиционной деятельности на территории Плавского района, по формированию положительного инвестиционного имиджа района.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Приоритетные направления инвестиционной деятельности в Плавском районе: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развитие промышленной индустрии (цели инвестирования - модернизация действующих производств, восстановление ранее действующих и создание новых производств);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модернизация жилищно-коммунального комплекса (цели инвестирования – модернизационно-инновационное обновление жилой среды; модернизация жилищно-коммунального хозяйства, комплексное развитие сетей и объектов коммунальной инфраструктуры);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создание комфортной городской среды, повышение уровня благоустройства территории (цели инвестирования - создание и развитие мест массового отдыха населения, пешеходных зон; озеленение дворов, парков, скверов, аллей; обустройство дворовых территорий, организация детских и спортивных площадок; развитие парковочного пространства; создание и развитие велоинфраструктуры; развитие доступной среды для лиц с ограниченными возможностями; развитие инфраструктуры обращения; с отходами);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развитие дорожно-транспортной инфраструктуры (цели инвестирования - формирование сети городских автомобильных дорог, способной удовлетворить возрастающий спрос на перевозки автомобильным транспортом, в том числе увеличение доли дорог с твердым покрытием);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переработка сельскохозяйственной продукции, производство пищевых продуктов (цели инвестирования - обеспечение населения качественными и безопасными продуктами питания; повышение конкурентоспособности продукции, производимой в агропромышленном комплексе; создание современных высокотехнологичных производств, внедрение инновационных технологий в пищевой и перерабатывающей промышленности);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развитие перспективных видов внутреннего и въездного туризма (цели инвестирования - создание современной и конкурентоспособной туристской индустрии, обеспечивающей удовлетворение потребностей в туристских услугах; создание и модернизация объектов туристической инфраструктуры, в том числе информационных туристических центров; увеличение количества культурных, спортивных, деловых, событийных мероприятий, проводимых в городе Кургане; создание пеших маршрутов, объединяющих объекты культурного наследия и торгово-развлекательные, досуговые объекты; создание туристско-рекреационных кластеров, развитие социального туризма).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Основными критериями определения приоритетности инвестиционного проекта являются: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значимость и социальная, экономическая, экологическая эффективность проекта для города;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увеличение налоговых поступлений в бюджеты всех уровней в наиболее короткие сроки;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освоение новых видов востребованной продукции, работ, услуг;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создание новых рабочих мест;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максимальное использование местных сырьевых ресурсов;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соблюдение условий охраны окружающей среды.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lastRenderedPageBreak/>
        <w:t xml:space="preserve">Деятельность органов местного самоуправления муниципального образования Плавский район по обеспечению благоприятного инвестиционного климата в Плавском районе базируется на следующих принципах: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законности - органы местного самоуправления муниципального образования Плавский район реализуют инвестиционную политику в соответствии с законодательством Российской Федерации, законодательством Тульской области, муниципальными нормативными правовыми актами муниципального образования Плавский  район;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равенства - органы местного самоуправления муниципального образования Плавский район обеспечивают равные условия для деятельности всех субъектов инвестиционной деятельности;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вовлеченности - органы местного самоуправления муниципального образования Плавский район обеспечивают участие субъектов инвестиционной деятельности в процессе принятия решений в области инвестиционной деятельности, затрагивающих их интересы, а также в оценке их реализации на территории муниципального образования Плавский район;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прозрачности - органы местного самоуправления муниципального образования Плавский район предоставляют субъектам инвестиционной деятельности свободный доступ к информации, необходимой для осуществления ими инвестиционной деятельности (за исключением информации, составляющей государственную, служебную, коммерческую и иную охраняемую федеральным законодательством тайну) путем её размещения на официальном сайте муниципального образования Плавский район в разделе «Инвестиционная деятельность»;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разграничения полномочий - разграничение полномочий осуществляется между исполнительными органами государственной власти Тульской области и органами местного самоуправления муниципального образования Плавский район в соответствии с действующим законодательством; субъекты инвестиционной деятельности вправе самостоятельно обращаться непосредственно в исполнительные органы государственной власти Тульской области по интересующим их вопросам.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Администрация муниципального образования Плавский район оказывает всестороннее содействие субъектам инвестиционной деятельности и субъектам предпринимательской деятельности. В целях оперативного решения вопросов, возникающих в процессе инвестиционной деятельности, предпринимательской деятельности, любой субъект инвестиционной деятельности, предпринимательской деятельности вправе обратиться к главе администрации муниципального образования Плавский район, инвестиционному уполномоченному администрации муниципального образования Плавский район, бизнес-гиду муниципального образования Плавский район, профильным структурным подразделениям администрации муниципального образования Плавский район.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0676B" w:rsidRPr="0000676B" w:rsidRDefault="0000676B" w:rsidP="0000676B">
      <w:pPr>
        <w:jc w:val="center"/>
        <w:rPr>
          <w:rFonts w:ascii="PT Astra Serif" w:hAnsi="PT Astra Serif"/>
          <w:b/>
          <w:sz w:val="26"/>
          <w:szCs w:val="26"/>
        </w:rPr>
      </w:pPr>
      <w:r w:rsidRPr="0000676B">
        <w:rPr>
          <w:rFonts w:ascii="PT Astra Serif" w:hAnsi="PT Astra Serif"/>
          <w:b/>
          <w:sz w:val="26"/>
          <w:szCs w:val="26"/>
        </w:rPr>
        <w:t xml:space="preserve">3. </w:t>
      </w:r>
      <w:bookmarkStart w:id="1" w:name="sub_1400"/>
      <w:r w:rsidRPr="0000676B">
        <w:rPr>
          <w:rFonts w:ascii="PT Astra Serif" w:hAnsi="PT Astra Serif"/>
          <w:b/>
          <w:sz w:val="26"/>
          <w:szCs w:val="26"/>
        </w:rPr>
        <w:t>Инвестиционные обязательства муниципального образования Плавский район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bookmarkEnd w:id="1"/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Администрация муниципального образования Плавский район в соответствии с законодательством Российской Федерации устанавливают </w:t>
      </w:r>
      <w:r w:rsidRPr="0000676B">
        <w:rPr>
          <w:rFonts w:ascii="PT Astra Serif" w:hAnsi="PT Astra Serif"/>
          <w:sz w:val="26"/>
          <w:szCs w:val="26"/>
          <w:lang w:eastAsia="ru-RU"/>
        </w:rPr>
        <w:lastRenderedPageBreak/>
        <w:t>следующие гарантии безопасности ведения инвестиционной деятельности на территории муниципального образования Плавский район: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равные права участников инвестиционного процесса при осуществлении инвестиционной деятельности;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гласность в обсуждении инвестиционных проектов;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доступ к публичной информации органов местного самоуправления муниципального образования Плавский район;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>- невмешательство органов местного самоуправления муниципального образования Плавский район и их должностных лиц в административно-хозяйственную деятельность субъектов инвестиционной деятельности;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00676B">
        <w:rPr>
          <w:rFonts w:ascii="PT Astra Serif" w:hAnsi="PT Astra Serif"/>
          <w:sz w:val="26"/>
          <w:szCs w:val="26"/>
          <w:lang w:eastAsia="ru-RU"/>
        </w:rPr>
        <w:t xml:space="preserve">- отсутствие ограничений в реализации инвестиционных проектов в рамках действующего законодательства. 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 xml:space="preserve">В целях создания на территории Тульской области благоприятного инвестиционного климата действует </w:t>
      </w:r>
      <w:hyperlink r:id="rId10" w:history="1">
        <w:r w:rsidRPr="0000676B">
          <w:rPr>
            <w:rStyle w:val="afd"/>
            <w:rFonts w:ascii="PT Astra Serif" w:hAnsi="PT Astra Serif"/>
            <w:sz w:val="26"/>
            <w:szCs w:val="26"/>
          </w:rPr>
          <w:t>Закон</w:t>
        </w:r>
      </w:hyperlink>
      <w:r w:rsidRPr="0000676B">
        <w:rPr>
          <w:rFonts w:ascii="PT Astra Serif" w:hAnsi="PT Astra Serif"/>
          <w:sz w:val="26"/>
          <w:szCs w:val="26"/>
        </w:rPr>
        <w:t xml:space="preserve"> Тульской области от 18.12.2008  № 1181-ЗТО «О государственном регулировании инвестиционной деятельности на территории Тульской области», которым гарантируется: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неухудшение зафиксированных на дату начала осуществления инвестиционного проекта условий деятельности, определенных нормативными правовыми актами Тульской области, в период реализации инвестиционного проекта, за исключением случаев приведения таких актов в соответствие с законодательством Российской Федерации;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- общедоступность информации о мерах государственной поддержки инвестиционной деятельности на территории Тульской области.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Полный перечень региональных и федеральных мер поддержки доступен на инвестиционном портале Тульской области (</w:t>
      </w:r>
      <w:hyperlink r:id="rId11" w:history="1">
        <w:r w:rsidRPr="0000676B">
          <w:rPr>
            <w:rStyle w:val="afd"/>
            <w:rFonts w:ascii="PT Astra Serif" w:hAnsi="PT Astra Serif"/>
            <w:sz w:val="26"/>
            <w:szCs w:val="26"/>
          </w:rPr>
          <w:t>https://www.invest-tula.com</w:t>
        </w:r>
      </w:hyperlink>
      <w:r w:rsidRPr="0000676B">
        <w:rPr>
          <w:rFonts w:ascii="PT Astra Serif" w:hAnsi="PT Astra Serif"/>
          <w:sz w:val="26"/>
          <w:szCs w:val="26"/>
        </w:rPr>
        <w:t>).</w:t>
      </w:r>
    </w:p>
    <w:p w:rsidR="0000676B" w:rsidRPr="0000676B" w:rsidRDefault="0000676B" w:rsidP="0000676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На главной странице официального сайта муниципального образования Плавский район создан специализированный раздел «Инвестиционная деятельность» (</w:t>
      </w:r>
      <w:hyperlink r:id="rId12" w:history="1">
        <w:r w:rsidRPr="0000676B">
          <w:rPr>
            <w:rStyle w:val="a8"/>
            <w:rFonts w:ascii="PT Astra Serif" w:hAnsi="PT Astra Serif"/>
            <w:sz w:val="26"/>
            <w:szCs w:val="26"/>
          </w:rPr>
          <w:t>https://plavskiy.tularegion.ru/investitsionnaya-deyatelnost-i-predprinimatelstvo/</w:t>
        </w:r>
      </w:hyperlink>
      <w:r w:rsidRPr="0000676B">
        <w:rPr>
          <w:rFonts w:ascii="PT Astra Serif" w:hAnsi="PT Astra Serif"/>
          <w:sz w:val="26"/>
          <w:szCs w:val="26"/>
        </w:rPr>
        <w:t>), в котором отражается актуальная информация по вопросам инвестиционной деятельности.</w:t>
      </w:r>
    </w:p>
    <w:p w:rsidR="0000676B" w:rsidRPr="0000676B" w:rsidRDefault="0000676B" w:rsidP="0000676B">
      <w:pPr>
        <w:jc w:val="center"/>
        <w:rPr>
          <w:rFonts w:ascii="PT Astra Serif" w:hAnsi="PT Astra Serif"/>
          <w:sz w:val="26"/>
          <w:szCs w:val="26"/>
        </w:rPr>
      </w:pPr>
      <w:r w:rsidRPr="0000676B">
        <w:rPr>
          <w:rFonts w:ascii="PT Astra Serif" w:hAnsi="PT Astra Serif"/>
          <w:sz w:val="26"/>
          <w:szCs w:val="26"/>
        </w:rPr>
        <w:t>_____________</w:t>
      </w:r>
    </w:p>
    <w:p w:rsidR="00BA32B3" w:rsidRPr="0000676B" w:rsidRDefault="00BA32B3" w:rsidP="0000676B">
      <w:pPr>
        <w:jc w:val="both"/>
        <w:rPr>
          <w:rFonts w:ascii="PT Astra Serif" w:hAnsi="PT Astra Serif"/>
          <w:b/>
          <w:spacing w:val="1"/>
          <w:sz w:val="26"/>
          <w:szCs w:val="26"/>
        </w:rPr>
      </w:pPr>
    </w:p>
    <w:sectPr w:rsidR="00BA32B3" w:rsidRPr="0000676B" w:rsidSect="0000676B">
      <w:pgSz w:w="11906" w:h="16838"/>
      <w:pgMar w:top="1134" w:right="850" w:bottom="1134" w:left="1701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45" w:rsidRDefault="00C46445">
      <w:r>
        <w:separator/>
      </w:r>
    </w:p>
  </w:endnote>
  <w:endnote w:type="continuationSeparator" w:id="0">
    <w:p w:rsidR="00C46445" w:rsidRDefault="00C4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45" w:rsidRDefault="00C46445">
      <w:r>
        <w:separator/>
      </w:r>
    </w:p>
  </w:footnote>
  <w:footnote w:type="continuationSeparator" w:id="0">
    <w:p w:rsidR="00C46445" w:rsidRDefault="00C4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359427"/>
      <w:docPartObj>
        <w:docPartGallery w:val="Page Numbers (Top of Page)"/>
        <w:docPartUnique/>
      </w:docPartObj>
    </w:sdtPr>
    <w:sdtEndPr/>
    <w:sdtContent>
      <w:p w:rsidR="0000676B" w:rsidRDefault="0000676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E3">
          <w:rPr>
            <w:noProof/>
          </w:rPr>
          <w:t>1</w:t>
        </w:r>
        <w:r>
          <w:fldChar w:fldCharType="end"/>
        </w:r>
      </w:p>
    </w:sdtContent>
  </w:sdt>
  <w:p w:rsidR="00FA39BB" w:rsidRDefault="00FA39B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D0536"/>
    <w:multiLevelType w:val="hybridMultilevel"/>
    <w:tmpl w:val="D0D6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676B"/>
    <w:rsid w:val="00010179"/>
    <w:rsid w:val="0002765D"/>
    <w:rsid w:val="0004561B"/>
    <w:rsid w:val="00097D31"/>
    <w:rsid w:val="000D05A0"/>
    <w:rsid w:val="000E302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B7381"/>
    <w:rsid w:val="002E54BE"/>
    <w:rsid w:val="00322635"/>
    <w:rsid w:val="00383C4D"/>
    <w:rsid w:val="003A2384"/>
    <w:rsid w:val="003A2FEA"/>
    <w:rsid w:val="003D216B"/>
    <w:rsid w:val="00422951"/>
    <w:rsid w:val="00453481"/>
    <w:rsid w:val="0048387B"/>
    <w:rsid w:val="0049120B"/>
    <w:rsid w:val="004964FF"/>
    <w:rsid w:val="004C74A2"/>
    <w:rsid w:val="00504FBE"/>
    <w:rsid w:val="005B2800"/>
    <w:rsid w:val="005B3753"/>
    <w:rsid w:val="005C6B9A"/>
    <w:rsid w:val="005E0C73"/>
    <w:rsid w:val="005F6D36"/>
    <w:rsid w:val="005F7562"/>
    <w:rsid w:val="005F7DEF"/>
    <w:rsid w:val="00605B81"/>
    <w:rsid w:val="00626141"/>
    <w:rsid w:val="00631ACF"/>
    <w:rsid w:val="00631C5C"/>
    <w:rsid w:val="00644D45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D14A4"/>
    <w:rsid w:val="008F2E0C"/>
    <w:rsid w:val="009110D2"/>
    <w:rsid w:val="00953984"/>
    <w:rsid w:val="009A7968"/>
    <w:rsid w:val="00A24EB9"/>
    <w:rsid w:val="00A333F8"/>
    <w:rsid w:val="00A40486"/>
    <w:rsid w:val="00B0593F"/>
    <w:rsid w:val="00B562C1"/>
    <w:rsid w:val="00B63641"/>
    <w:rsid w:val="00BA32B3"/>
    <w:rsid w:val="00BA4658"/>
    <w:rsid w:val="00BD2261"/>
    <w:rsid w:val="00C46445"/>
    <w:rsid w:val="00CC4111"/>
    <w:rsid w:val="00CF25B5"/>
    <w:rsid w:val="00CF3559"/>
    <w:rsid w:val="00E03E77"/>
    <w:rsid w:val="00E06FAE"/>
    <w:rsid w:val="00E11B07"/>
    <w:rsid w:val="00E17DD8"/>
    <w:rsid w:val="00E41E47"/>
    <w:rsid w:val="00E528D0"/>
    <w:rsid w:val="00E64EDE"/>
    <w:rsid w:val="00E727C9"/>
    <w:rsid w:val="00EF5FE3"/>
    <w:rsid w:val="00F63BDF"/>
    <w:rsid w:val="00F737E5"/>
    <w:rsid w:val="00F825D0"/>
    <w:rsid w:val="00FA39B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8EA421"/>
  <w15:docId w15:val="{1FC77B05-6683-4182-801B-4B753629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9120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9120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9120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120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9120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9120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9120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9120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9120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120B"/>
  </w:style>
  <w:style w:type="character" w:customStyle="1" w:styleId="WW8Num1z1">
    <w:name w:val="WW8Num1z1"/>
    <w:rsid w:val="0049120B"/>
  </w:style>
  <w:style w:type="character" w:customStyle="1" w:styleId="WW8Num1z2">
    <w:name w:val="WW8Num1z2"/>
    <w:rsid w:val="0049120B"/>
  </w:style>
  <w:style w:type="character" w:customStyle="1" w:styleId="WW8Num1z3">
    <w:name w:val="WW8Num1z3"/>
    <w:rsid w:val="0049120B"/>
  </w:style>
  <w:style w:type="character" w:customStyle="1" w:styleId="WW8Num1z4">
    <w:name w:val="WW8Num1z4"/>
    <w:rsid w:val="0049120B"/>
  </w:style>
  <w:style w:type="character" w:customStyle="1" w:styleId="WW8Num1z5">
    <w:name w:val="WW8Num1z5"/>
    <w:rsid w:val="0049120B"/>
  </w:style>
  <w:style w:type="character" w:customStyle="1" w:styleId="WW8Num1z6">
    <w:name w:val="WW8Num1z6"/>
    <w:rsid w:val="0049120B"/>
  </w:style>
  <w:style w:type="character" w:customStyle="1" w:styleId="WW8Num1z7">
    <w:name w:val="WW8Num1z7"/>
    <w:rsid w:val="0049120B"/>
  </w:style>
  <w:style w:type="character" w:customStyle="1" w:styleId="WW8Num1z8">
    <w:name w:val="WW8Num1z8"/>
    <w:rsid w:val="0049120B"/>
  </w:style>
  <w:style w:type="character" w:customStyle="1" w:styleId="30">
    <w:name w:val="Основной шрифт абзаца3"/>
    <w:rsid w:val="0049120B"/>
  </w:style>
  <w:style w:type="character" w:customStyle="1" w:styleId="20">
    <w:name w:val="Основной шрифт абзаца2"/>
    <w:rsid w:val="0049120B"/>
  </w:style>
  <w:style w:type="character" w:customStyle="1" w:styleId="WW8Num2z0">
    <w:name w:val="WW8Num2z0"/>
    <w:rsid w:val="0049120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9120B"/>
    <w:rPr>
      <w:rFonts w:ascii="Courier New" w:hAnsi="Courier New" w:cs="Courier New" w:hint="default"/>
    </w:rPr>
  </w:style>
  <w:style w:type="character" w:customStyle="1" w:styleId="WW8Num2z2">
    <w:name w:val="WW8Num2z2"/>
    <w:rsid w:val="0049120B"/>
    <w:rPr>
      <w:rFonts w:ascii="Wingdings" w:hAnsi="Wingdings" w:cs="Wingdings" w:hint="default"/>
    </w:rPr>
  </w:style>
  <w:style w:type="character" w:customStyle="1" w:styleId="WW8Num2z3">
    <w:name w:val="WW8Num2z3"/>
    <w:rsid w:val="0049120B"/>
    <w:rPr>
      <w:rFonts w:ascii="Symbol" w:hAnsi="Symbol" w:cs="Symbol" w:hint="default"/>
    </w:rPr>
  </w:style>
  <w:style w:type="character" w:customStyle="1" w:styleId="WW8Num3z0">
    <w:name w:val="WW8Num3z0"/>
    <w:rsid w:val="0049120B"/>
  </w:style>
  <w:style w:type="character" w:customStyle="1" w:styleId="WW8Num3z1">
    <w:name w:val="WW8Num3z1"/>
    <w:rsid w:val="0049120B"/>
  </w:style>
  <w:style w:type="character" w:customStyle="1" w:styleId="WW8Num3z2">
    <w:name w:val="WW8Num3z2"/>
    <w:rsid w:val="0049120B"/>
  </w:style>
  <w:style w:type="character" w:customStyle="1" w:styleId="WW8Num3z3">
    <w:name w:val="WW8Num3z3"/>
    <w:rsid w:val="0049120B"/>
  </w:style>
  <w:style w:type="character" w:customStyle="1" w:styleId="WW8Num3z4">
    <w:name w:val="WW8Num3z4"/>
    <w:rsid w:val="0049120B"/>
  </w:style>
  <w:style w:type="character" w:customStyle="1" w:styleId="WW8Num3z5">
    <w:name w:val="WW8Num3z5"/>
    <w:rsid w:val="0049120B"/>
  </w:style>
  <w:style w:type="character" w:customStyle="1" w:styleId="WW8Num3z6">
    <w:name w:val="WW8Num3z6"/>
    <w:rsid w:val="0049120B"/>
  </w:style>
  <w:style w:type="character" w:customStyle="1" w:styleId="WW8Num3z7">
    <w:name w:val="WW8Num3z7"/>
    <w:rsid w:val="0049120B"/>
  </w:style>
  <w:style w:type="character" w:customStyle="1" w:styleId="WW8Num3z8">
    <w:name w:val="WW8Num3z8"/>
    <w:rsid w:val="0049120B"/>
  </w:style>
  <w:style w:type="character" w:customStyle="1" w:styleId="WW8Num4z0">
    <w:name w:val="WW8Num4z0"/>
    <w:rsid w:val="0049120B"/>
  </w:style>
  <w:style w:type="character" w:customStyle="1" w:styleId="WW8Num4z1">
    <w:name w:val="WW8Num4z1"/>
    <w:rsid w:val="0049120B"/>
  </w:style>
  <w:style w:type="character" w:customStyle="1" w:styleId="WW8Num4z2">
    <w:name w:val="WW8Num4z2"/>
    <w:rsid w:val="0049120B"/>
  </w:style>
  <w:style w:type="character" w:customStyle="1" w:styleId="WW8Num4z3">
    <w:name w:val="WW8Num4z3"/>
    <w:rsid w:val="0049120B"/>
  </w:style>
  <w:style w:type="character" w:customStyle="1" w:styleId="WW8Num4z4">
    <w:name w:val="WW8Num4z4"/>
    <w:rsid w:val="0049120B"/>
  </w:style>
  <w:style w:type="character" w:customStyle="1" w:styleId="WW8Num4z5">
    <w:name w:val="WW8Num4z5"/>
    <w:rsid w:val="0049120B"/>
  </w:style>
  <w:style w:type="character" w:customStyle="1" w:styleId="WW8Num4z6">
    <w:name w:val="WW8Num4z6"/>
    <w:rsid w:val="0049120B"/>
  </w:style>
  <w:style w:type="character" w:customStyle="1" w:styleId="WW8Num4z7">
    <w:name w:val="WW8Num4z7"/>
    <w:rsid w:val="0049120B"/>
  </w:style>
  <w:style w:type="character" w:customStyle="1" w:styleId="WW8Num4z8">
    <w:name w:val="WW8Num4z8"/>
    <w:rsid w:val="0049120B"/>
  </w:style>
  <w:style w:type="character" w:customStyle="1" w:styleId="WW8Num5z0">
    <w:name w:val="WW8Num5z0"/>
    <w:rsid w:val="0049120B"/>
  </w:style>
  <w:style w:type="character" w:customStyle="1" w:styleId="WW8Num5z1">
    <w:name w:val="WW8Num5z1"/>
    <w:rsid w:val="0049120B"/>
  </w:style>
  <w:style w:type="character" w:customStyle="1" w:styleId="WW8Num5z2">
    <w:name w:val="WW8Num5z2"/>
    <w:rsid w:val="0049120B"/>
  </w:style>
  <w:style w:type="character" w:customStyle="1" w:styleId="WW8Num5z3">
    <w:name w:val="WW8Num5z3"/>
    <w:rsid w:val="0049120B"/>
  </w:style>
  <w:style w:type="character" w:customStyle="1" w:styleId="WW8Num5z4">
    <w:name w:val="WW8Num5z4"/>
    <w:rsid w:val="0049120B"/>
  </w:style>
  <w:style w:type="character" w:customStyle="1" w:styleId="WW8Num5z5">
    <w:name w:val="WW8Num5z5"/>
    <w:rsid w:val="0049120B"/>
  </w:style>
  <w:style w:type="character" w:customStyle="1" w:styleId="WW8Num5z6">
    <w:name w:val="WW8Num5z6"/>
    <w:rsid w:val="0049120B"/>
  </w:style>
  <w:style w:type="character" w:customStyle="1" w:styleId="WW8Num5z7">
    <w:name w:val="WW8Num5z7"/>
    <w:rsid w:val="0049120B"/>
  </w:style>
  <w:style w:type="character" w:customStyle="1" w:styleId="WW8Num5z8">
    <w:name w:val="WW8Num5z8"/>
    <w:rsid w:val="0049120B"/>
  </w:style>
  <w:style w:type="character" w:customStyle="1" w:styleId="WW8Num6z0">
    <w:name w:val="WW8Num6z0"/>
    <w:rsid w:val="0049120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9120B"/>
    <w:rPr>
      <w:rFonts w:ascii="Courier New" w:hAnsi="Courier New" w:cs="Courier New" w:hint="default"/>
    </w:rPr>
  </w:style>
  <w:style w:type="character" w:customStyle="1" w:styleId="WW8Num6z2">
    <w:name w:val="WW8Num6z2"/>
    <w:rsid w:val="0049120B"/>
    <w:rPr>
      <w:rFonts w:ascii="Wingdings" w:hAnsi="Wingdings" w:cs="Wingdings" w:hint="default"/>
    </w:rPr>
  </w:style>
  <w:style w:type="character" w:customStyle="1" w:styleId="WW8Num6z3">
    <w:name w:val="WW8Num6z3"/>
    <w:rsid w:val="0049120B"/>
    <w:rPr>
      <w:rFonts w:ascii="Symbol" w:hAnsi="Symbol" w:cs="Symbol" w:hint="default"/>
    </w:rPr>
  </w:style>
  <w:style w:type="character" w:customStyle="1" w:styleId="WW8Num7z0">
    <w:name w:val="WW8Num7z0"/>
    <w:rsid w:val="0049120B"/>
  </w:style>
  <w:style w:type="character" w:customStyle="1" w:styleId="WW8Num7z1">
    <w:name w:val="WW8Num7z1"/>
    <w:rsid w:val="0049120B"/>
  </w:style>
  <w:style w:type="character" w:customStyle="1" w:styleId="WW8Num7z2">
    <w:name w:val="WW8Num7z2"/>
    <w:rsid w:val="0049120B"/>
  </w:style>
  <w:style w:type="character" w:customStyle="1" w:styleId="WW8Num7z3">
    <w:name w:val="WW8Num7z3"/>
    <w:rsid w:val="0049120B"/>
  </w:style>
  <w:style w:type="character" w:customStyle="1" w:styleId="WW8Num7z4">
    <w:name w:val="WW8Num7z4"/>
    <w:rsid w:val="0049120B"/>
  </w:style>
  <w:style w:type="character" w:customStyle="1" w:styleId="WW8Num7z5">
    <w:name w:val="WW8Num7z5"/>
    <w:rsid w:val="0049120B"/>
  </w:style>
  <w:style w:type="character" w:customStyle="1" w:styleId="WW8Num7z6">
    <w:name w:val="WW8Num7z6"/>
    <w:rsid w:val="0049120B"/>
  </w:style>
  <w:style w:type="character" w:customStyle="1" w:styleId="WW8Num7z7">
    <w:name w:val="WW8Num7z7"/>
    <w:rsid w:val="0049120B"/>
  </w:style>
  <w:style w:type="character" w:customStyle="1" w:styleId="WW8Num7z8">
    <w:name w:val="WW8Num7z8"/>
    <w:rsid w:val="0049120B"/>
  </w:style>
  <w:style w:type="character" w:customStyle="1" w:styleId="WW8Num8z0">
    <w:name w:val="WW8Num8z0"/>
    <w:rsid w:val="0049120B"/>
  </w:style>
  <w:style w:type="character" w:customStyle="1" w:styleId="WW8Num8z1">
    <w:name w:val="WW8Num8z1"/>
    <w:rsid w:val="0049120B"/>
  </w:style>
  <w:style w:type="character" w:customStyle="1" w:styleId="WW8Num8z2">
    <w:name w:val="WW8Num8z2"/>
    <w:rsid w:val="0049120B"/>
  </w:style>
  <w:style w:type="character" w:customStyle="1" w:styleId="WW8Num8z3">
    <w:name w:val="WW8Num8z3"/>
    <w:rsid w:val="0049120B"/>
  </w:style>
  <w:style w:type="character" w:customStyle="1" w:styleId="WW8Num8z4">
    <w:name w:val="WW8Num8z4"/>
    <w:rsid w:val="0049120B"/>
  </w:style>
  <w:style w:type="character" w:customStyle="1" w:styleId="WW8Num8z5">
    <w:name w:val="WW8Num8z5"/>
    <w:rsid w:val="0049120B"/>
  </w:style>
  <w:style w:type="character" w:customStyle="1" w:styleId="WW8Num8z6">
    <w:name w:val="WW8Num8z6"/>
    <w:rsid w:val="0049120B"/>
  </w:style>
  <w:style w:type="character" w:customStyle="1" w:styleId="WW8Num8z7">
    <w:name w:val="WW8Num8z7"/>
    <w:rsid w:val="0049120B"/>
  </w:style>
  <w:style w:type="character" w:customStyle="1" w:styleId="WW8Num8z8">
    <w:name w:val="WW8Num8z8"/>
    <w:rsid w:val="0049120B"/>
  </w:style>
  <w:style w:type="character" w:customStyle="1" w:styleId="WW8Num9z0">
    <w:name w:val="WW8Num9z0"/>
    <w:rsid w:val="0049120B"/>
  </w:style>
  <w:style w:type="character" w:customStyle="1" w:styleId="WW8Num9z1">
    <w:name w:val="WW8Num9z1"/>
    <w:rsid w:val="0049120B"/>
  </w:style>
  <w:style w:type="character" w:customStyle="1" w:styleId="WW8Num9z2">
    <w:name w:val="WW8Num9z2"/>
    <w:rsid w:val="0049120B"/>
  </w:style>
  <w:style w:type="character" w:customStyle="1" w:styleId="WW8Num9z3">
    <w:name w:val="WW8Num9z3"/>
    <w:rsid w:val="0049120B"/>
  </w:style>
  <w:style w:type="character" w:customStyle="1" w:styleId="WW8Num9z4">
    <w:name w:val="WW8Num9z4"/>
    <w:rsid w:val="0049120B"/>
  </w:style>
  <w:style w:type="character" w:customStyle="1" w:styleId="WW8Num9z5">
    <w:name w:val="WW8Num9z5"/>
    <w:rsid w:val="0049120B"/>
  </w:style>
  <w:style w:type="character" w:customStyle="1" w:styleId="WW8Num9z6">
    <w:name w:val="WW8Num9z6"/>
    <w:rsid w:val="0049120B"/>
  </w:style>
  <w:style w:type="character" w:customStyle="1" w:styleId="WW8Num9z7">
    <w:name w:val="WW8Num9z7"/>
    <w:rsid w:val="0049120B"/>
  </w:style>
  <w:style w:type="character" w:customStyle="1" w:styleId="WW8Num9z8">
    <w:name w:val="WW8Num9z8"/>
    <w:rsid w:val="0049120B"/>
  </w:style>
  <w:style w:type="character" w:customStyle="1" w:styleId="WW8Num10z0">
    <w:name w:val="WW8Num10z0"/>
    <w:rsid w:val="0049120B"/>
  </w:style>
  <w:style w:type="character" w:customStyle="1" w:styleId="WW8Num10z1">
    <w:name w:val="WW8Num10z1"/>
    <w:rsid w:val="0049120B"/>
  </w:style>
  <w:style w:type="character" w:customStyle="1" w:styleId="WW8Num10z2">
    <w:name w:val="WW8Num10z2"/>
    <w:rsid w:val="0049120B"/>
  </w:style>
  <w:style w:type="character" w:customStyle="1" w:styleId="WW8Num10z3">
    <w:name w:val="WW8Num10z3"/>
    <w:rsid w:val="0049120B"/>
  </w:style>
  <w:style w:type="character" w:customStyle="1" w:styleId="WW8Num10z4">
    <w:name w:val="WW8Num10z4"/>
    <w:rsid w:val="0049120B"/>
  </w:style>
  <w:style w:type="character" w:customStyle="1" w:styleId="WW8Num10z5">
    <w:name w:val="WW8Num10z5"/>
    <w:rsid w:val="0049120B"/>
  </w:style>
  <w:style w:type="character" w:customStyle="1" w:styleId="WW8Num10z6">
    <w:name w:val="WW8Num10z6"/>
    <w:rsid w:val="0049120B"/>
  </w:style>
  <w:style w:type="character" w:customStyle="1" w:styleId="WW8Num10z7">
    <w:name w:val="WW8Num10z7"/>
    <w:rsid w:val="0049120B"/>
  </w:style>
  <w:style w:type="character" w:customStyle="1" w:styleId="WW8Num10z8">
    <w:name w:val="WW8Num10z8"/>
    <w:rsid w:val="0049120B"/>
  </w:style>
  <w:style w:type="character" w:customStyle="1" w:styleId="WW8Num11z0">
    <w:name w:val="WW8Num11z0"/>
    <w:rsid w:val="0049120B"/>
  </w:style>
  <w:style w:type="character" w:customStyle="1" w:styleId="WW8Num11z1">
    <w:name w:val="WW8Num11z1"/>
    <w:rsid w:val="0049120B"/>
  </w:style>
  <w:style w:type="character" w:customStyle="1" w:styleId="WW8Num11z2">
    <w:name w:val="WW8Num11z2"/>
    <w:rsid w:val="0049120B"/>
  </w:style>
  <w:style w:type="character" w:customStyle="1" w:styleId="WW8Num11z3">
    <w:name w:val="WW8Num11z3"/>
    <w:rsid w:val="0049120B"/>
  </w:style>
  <w:style w:type="character" w:customStyle="1" w:styleId="WW8Num11z4">
    <w:name w:val="WW8Num11z4"/>
    <w:rsid w:val="0049120B"/>
  </w:style>
  <w:style w:type="character" w:customStyle="1" w:styleId="WW8Num11z5">
    <w:name w:val="WW8Num11z5"/>
    <w:rsid w:val="0049120B"/>
  </w:style>
  <w:style w:type="character" w:customStyle="1" w:styleId="WW8Num11z6">
    <w:name w:val="WW8Num11z6"/>
    <w:rsid w:val="0049120B"/>
  </w:style>
  <w:style w:type="character" w:customStyle="1" w:styleId="WW8Num11z7">
    <w:name w:val="WW8Num11z7"/>
    <w:rsid w:val="0049120B"/>
  </w:style>
  <w:style w:type="character" w:customStyle="1" w:styleId="WW8Num11z8">
    <w:name w:val="WW8Num11z8"/>
    <w:rsid w:val="0049120B"/>
  </w:style>
  <w:style w:type="character" w:customStyle="1" w:styleId="WW8Num12z0">
    <w:name w:val="WW8Num12z0"/>
    <w:rsid w:val="0049120B"/>
  </w:style>
  <w:style w:type="character" w:customStyle="1" w:styleId="WW8Num12z1">
    <w:name w:val="WW8Num12z1"/>
    <w:rsid w:val="0049120B"/>
  </w:style>
  <w:style w:type="character" w:customStyle="1" w:styleId="WW8Num12z2">
    <w:name w:val="WW8Num12z2"/>
    <w:rsid w:val="0049120B"/>
  </w:style>
  <w:style w:type="character" w:customStyle="1" w:styleId="WW8Num12z3">
    <w:name w:val="WW8Num12z3"/>
    <w:rsid w:val="0049120B"/>
  </w:style>
  <w:style w:type="character" w:customStyle="1" w:styleId="WW8Num12z4">
    <w:name w:val="WW8Num12z4"/>
    <w:rsid w:val="0049120B"/>
  </w:style>
  <w:style w:type="character" w:customStyle="1" w:styleId="WW8Num12z5">
    <w:name w:val="WW8Num12z5"/>
    <w:rsid w:val="0049120B"/>
  </w:style>
  <w:style w:type="character" w:customStyle="1" w:styleId="WW8Num12z6">
    <w:name w:val="WW8Num12z6"/>
    <w:rsid w:val="0049120B"/>
  </w:style>
  <w:style w:type="character" w:customStyle="1" w:styleId="WW8Num12z7">
    <w:name w:val="WW8Num12z7"/>
    <w:rsid w:val="0049120B"/>
  </w:style>
  <w:style w:type="character" w:customStyle="1" w:styleId="WW8Num12z8">
    <w:name w:val="WW8Num12z8"/>
    <w:rsid w:val="0049120B"/>
  </w:style>
  <w:style w:type="character" w:customStyle="1" w:styleId="WW8Num13z0">
    <w:name w:val="WW8Num13z0"/>
    <w:rsid w:val="0049120B"/>
  </w:style>
  <w:style w:type="character" w:customStyle="1" w:styleId="WW8Num13z1">
    <w:name w:val="WW8Num13z1"/>
    <w:rsid w:val="0049120B"/>
  </w:style>
  <w:style w:type="character" w:customStyle="1" w:styleId="WW8Num13z2">
    <w:name w:val="WW8Num13z2"/>
    <w:rsid w:val="0049120B"/>
  </w:style>
  <w:style w:type="character" w:customStyle="1" w:styleId="WW8Num13z3">
    <w:name w:val="WW8Num13z3"/>
    <w:rsid w:val="0049120B"/>
  </w:style>
  <w:style w:type="character" w:customStyle="1" w:styleId="WW8Num13z4">
    <w:name w:val="WW8Num13z4"/>
    <w:rsid w:val="0049120B"/>
  </w:style>
  <w:style w:type="character" w:customStyle="1" w:styleId="WW8Num13z5">
    <w:name w:val="WW8Num13z5"/>
    <w:rsid w:val="0049120B"/>
  </w:style>
  <w:style w:type="character" w:customStyle="1" w:styleId="WW8Num13z6">
    <w:name w:val="WW8Num13z6"/>
    <w:rsid w:val="0049120B"/>
  </w:style>
  <w:style w:type="character" w:customStyle="1" w:styleId="WW8Num13z7">
    <w:name w:val="WW8Num13z7"/>
    <w:rsid w:val="0049120B"/>
  </w:style>
  <w:style w:type="character" w:customStyle="1" w:styleId="WW8Num13z8">
    <w:name w:val="WW8Num13z8"/>
    <w:rsid w:val="0049120B"/>
  </w:style>
  <w:style w:type="character" w:customStyle="1" w:styleId="WW8Num14z0">
    <w:name w:val="WW8Num14z0"/>
    <w:rsid w:val="0049120B"/>
  </w:style>
  <w:style w:type="character" w:customStyle="1" w:styleId="WW8Num14z1">
    <w:name w:val="WW8Num14z1"/>
    <w:rsid w:val="0049120B"/>
  </w:style>
  <w:style w:type="character" w:customStyle="1" w:styleId="WW8Num14z2">
    <w:name w:val="WW8Num14z2"/>
    <w:rsid w:val="0049120B"/>
  </w:style>
  <w:style w:type="character" w:customStyle="1" w:styleId="WW8Num14z3">
    <w:name w:val="WW8Num14z3"/>
    <w:rsid w:val="0049120B"/>
  </w:style>
  <w:style w:type="character" w:customStyle="1" w:styleId="WW8Num14z4">
    <w:name w:val="WW8Num14z4"/>
    <w:rsid w:val="0049120B"/>
  </w:style>
  <w:style w:type="character" w:customStyle="1" w:styleId="WW8Num14z5">
    <w:name w:val="WW8Num14z5"/>
    <w:rsid w:val="0049120B"/>
  </w:style>
  <w:style w:type="character" w:customStyle="1" w:styleId="WW8Num14z6">
    <w:name w:val="WW8Num14z6"/>
    <w:rsid w:val="0049120B"/>
  </w:style>
  <w:style w:type="character" w:customStyle="1" w:styleId="WW8Num14z7">
    <w:name w:val="WW8Num14z7"/>
    <w:rsid w:val="0049120B"/>
  </w:style>
  <w:style w:type="character" w:customStyle="1" w:styleId="WW8Num14z8">
    <w:name w:val="WW8Num14z8"/>
    <w:rsid w:val="0049120B"/>
  </w:style>
  <w:style w:type="character" w:customStyle="1" w:styleId="WW8Num15z0">
    <w:name w:val="WW8Num15z0"/>
    <w:rsid w:val="0049120B"/>
  </w:style>
  <w:style w:type="character" w:customStyle="1" w:styleId="WW8Num15z1">
    <w:name w:val="WW8Num15z1"/>
    <w:rsid w:val="0049120B"/>
  </w:style>
  <w:style w:type="character" w:customStyle="1" w:styleId="WW8Num15z2">
    <w:name w:val="WW8Num15z2"/>
    <w:rsid w:val="0049120B"/>
  </w:style>
  <w:style w:type="character" w:customStyle="1" w:styleId="WW8Num15z3">
    <w:name w:val="WW8Num15z3"/>
    <w:rsid w:val="0049120B"/>
  </w:style>
  <w:style w:type="character" w:customStyle="1" w:styleId="WW8Num15z4">
    <w:name w:val="WW8Num15z4"/>
    <w:rsid w:val="0049120B"/>
  </w:style>
  <w:style w:type="character" w:customStyle="1" w:styleId="WW8Num15z5">
    <w:name w:val="WW8Num15z5"/>
    <w:rsid w:val="0049120B"/>
  </w:style>
  <w:style w:type="character" w:customStyle="1" w:styleId="WW8Num15z6">
    <w:name w:val="WW8Num15z6"/>
    <w:rsid w:val="0049120B"/>
  </w:style>
  <w:style w:type="character" w:customStyle="1" w:styleId="WW8Num15z7">
    <w:name w:val="WW8Num15z7"/>
    <w:rsid w:val="0049120B"/>
  </w:style>
  <w:style w:type="character" w:customStyle="1" w:styleId="WW8Num15z8">
    <w:name w:val="WW8Num15z8"/>
    <w:rsid w:val="0049120B"/>
  </w:style>
  <w:style w:type="character" w:customStyle="1" w:styleId="WW8Num16z0">
    <w:name w:val="WW8Num16z0"/>
    <w:rsid w:val="0049120B"/>
  </w:style>
  <w:style w:type="character" w:customStyle="1" w:styleId="WW8Num16z1">
    <w:name w:val="WW8Num16z1"/>
    <w:rsid w:val="0049120B"/>
  </w:style>
  <w:style w:type="character" w:customStyle="1" w:styleId="WW8Num16z2">
    <w:name w:val="WW8Num16z2"/>
    <w:rsid w:val="0049120B"/>
  </w:style>
  <w:style w:type="character" w:customStyle="1" w:styleId="WW8Num16z3">
    <w:name w:val="WW8Num16z3"/>
    <w:rsid w:val="0049120B"/>
  </w:style>
  <w:style w:type="character" w:customStyle="1" w:styleId="WW8Num16z4">
    <w:name w:val="WW8Num16z4"/>
    <w:rsid w:val="0049120B"/>
  </w:style>
  <w:style w:type="character" w:customStyle="1" w:styleId="WW8Num16z5">
    <w:name w:val="WW8Num16z5"/>
    <w:rsid w:val="0049120B"/>
  </w:style>
  <w:style w:type="character" w:customStyle="1" w:styleId="WW8Num16z6">
    <w:name w:val="WW8Num16z6"/>
    <w:rsid w:val="0049120B"/>
  </w:style>
  <w:style w:type="character" w:customStyle="1" w:styleId="WW8Num16z7">
    <w:name w:val="WW8Num16z7"/>
    <w:rsid w:val="0049120B"/>
  </w:style>
  <w:style w:type="character" w:customStyle="1" w:styleId="WW8Num16z8">
    <w:name w:val="WW8Num16z8"/>
    <w:rsid w:val="0049120B"/>
  </w:style>
  <w:style w:type="character" w:customStyle="1" w:styleId="WW8Num17z0">
    <w:name w:val="WW8Num17z0"/>
    <w:rsid w:val="0049120B"/>
  </w:style>
  <w:style w:type="character" w:customStyle="1" w:styleId="WW8Num17z1">
    <w:name w:val="WW8Num17z1"/>
    <w:rsid w:val="0049120B"/>
  </w:style>
  <w:style w:type="character" w:customStyle="1" w:styleId="WW8Num17z2">
    <w:name w:val="WW8Num17z2"/>
    <w:rsid w:val="0049120B"/>
  </w:style>
  <w:style w:type="character" w:customStyle="1" w:styleId="WW8Num17z3">
    <w:name w:val="WW8Num17z3"/>
    <w:rsid w:val="0049120B"/>
  </w:style>
  <w:style w:type="character" w:customStyle="1" w:styleId="WW8Num17z4">
    <w:name w:val="WW8Num17z4"/>
    <w:rsid w:val="0049120B"/>
  </w:style>
  <w:style w:type="character" w:customStyle="1" w:styleId="WW8Num17z5">
    <w:name w:val="WW8Num17z5"/>
    <w:rsid w:val="0049120B"/>
  </w:style>
  <w:style w:type="character" w:customStyle="1" w:styleId="WW8Num17z6">
    <w:name w:val="WW8Num17z6"/>
    <w:rsid w:val="0049120B"/>
  </w:style>
  <w:style w:type="character" w:customStyle="1" w:styleId="WW8Num17z7">
    <w:name w:val="WW8Num17z7"/>
    <w:rsid w:val="0049120B"/>
  </w:style>
  <w:style w:type="character" w:customStyle="1" w:styleId="WW8Num17z8">
    <w:name w:val="WW8Num17z8"/>
    <w:rsid w:val="0049120B"/>
  </w:style>
  <w:style w:type="character" w:customStyle="1" w:styleId="WW8Num18z0">
    <w:name w:val="WW8Num18z0"/>
    <w:rsid w:val="0049120B"/>
  </w:style>
  <w:style w:type="character" w:customStyle="1" w:styleId="WW8Num18z1">
    <w:name w:val="WW8Num18z1"/>
    <w:rsid w:val="0049120B"/>
  </w:style>
  <w:style w:type="character" w:customStyle="1" w:styleId="WW8Num18z2">
    <w:name w:val="WW8Num18z2"/>
    <w:rsid w:val="0049120B"/>
  </w:style>
  <w:style w:type="character" w:customStyle="1" w:styleId="WW8Num18z3">
    <w:name w:val="WW8Num18z3"/>
    <w:rsid w:val="0049120B"/>
  </w:style>
  <w:style w:type="character" w:customStyle="1" w:styleId="WW8Num18z4">
    <w:name w:val="WW8Num18z4"/>
    <w:rsid w:val="0049120B"/>
  </w:style>
  <w:style w:type="character" w:customStyle="1" w:styleId="WW8Num18z5">
    <w:name w:val="WW8Num18z5"/>
    <w:rsid w:val="0049120B"/>
  </w:style>
  <w:style w:type="character" w:customStyle="1" w:styleId="WW8Num18z6">
    <w:name w:val="WW8Num18z6"/>
    <w:rsid w:val="0049120B"/>
  </w:style>
  <w:style w:type="character" w:customStyle="1" w:styleId="WW8Num18z7">
    <w:name w:val="WW8Num18z7"/>
    <w:rsid w:val="0049120B"/>
  </w:style>
  <w:style w:type="character" w:customStyle="1" w:styleId="WW8Num18z8">
    <w:name w:val="WW8Num18z8"/>
    <w:rsid w:val="0049120B"/>
  </w:style>
  <w:style w:type="character" w:customStyle="1" w:styleId="WW8Num19z0">
    <w:name w:val="WW8Num19z0"/>
    <w:rsid w:val="0049120B"/>
  </w:style>
  <w:style w:type="character" w:customStyle="1" w:styleId="WW8Num19z1">
    <w:name w:val="WW8Num19z1"/>
    <w:rsid w:val="0049120B"/>
  </w:style>
  <w:style w:type="character" w:customStyle="1" w:styleId="WW8Num19z2">
    <w:name w:val="WW8Num19z2"/>
    <w:rsid w:val="0049120B"/>
  </w:style>
  <w:style w:type="character" w:customStyle="1" w:styleId="WW8Num19z3">
    <w:name w:val="WW8Num19z3"/>
    <w:rsid w:val="0049120B"/>
  </w:style>
  <w:style w:type="character" w:customStyle="1" w:styleId="WW8Num19z4">
    <w:name w:val="WW8Num19z4"/>
    <w:rsid w:val="0049120B"/>
  </w:style>
  <w:style w:type="character" w:customStyle="1" w:styleId="WW8Num19z5">
    <w:name w:val="WW8Num19z5"/>
    <w:rsid w:val="0049120B"/>
  </w:style>
  <w:style w:type="character" w:customStyle="1" w:styleId="WW8Num19z6">
    <w:name w:val="WW8Num19z6"/>
    <w:rsid w:val="0049120B"/>
  </w:style>
  <w:style w:type="character" w:customStyle="1" w:styleId="WW8Num19z7">
    <w:name w:val="WW8Num19z7"/>
    <w:rsid w:val="0049120B"/>
  </w:style>
  <w:style w:type="character" w:customStyle="1" w:styleId="WW8Num19z8">
    <w:name w:val="WW8Num19z8"/>
    <w:rsid w:val="0049120B"/>
  </w:style>
  <w:style w:type="character" w:customStyle="1" w:styleId="WW8Num20z0">
    <w:name w:val="WW8Num20z0"/>
    <w:rsid w:val="0049120B"/>
  </w:style>
  <w:style w:type="character" w:customStyle="1" w:styleId="WW8Num20z1">
    <w:name w:val="WW8Num20z1"/>
    <w:rsid w:val="0049120B"/>
  </w:style>
  <w:style w:type="character" w:customStyle="1" w:styleId="WW8Num20z2">
    <w:name w:val="WW8Num20z2"/>
    <w:rsid w:val="0049120B"/>
  </w:style>
  <w:style w:type="character" w:customStyle="1" w:styleId="WW8Num20z3">
    <w:name w:val="WW8Num20z3"/>
    <w:rsid w:val="0049120B"/>
  </w:style>
  <w:style w:type="character" w:customStyle="1" w:styleId="WW8Num20z4">
    <w:name w:val="WW8Num20z4"/>
    <w:rsid w:val="0049120B"/>
  </w:style>
  <w:style w:type="character" w:customStyle="1" w:styleId="WW8Num20z5">
    <w:name w:val="WW8Num20z5"/>
    <w:rsid w:val="0049120B"/>
  </w:style>
  <w:style w:type="character" w:customStyle="1" w:styleId="WW8Num20z6">
    <w:name w:val="WW8Num20z6"/>
    <w:rsid w:val="0049120B"/>
  </w:style>
  <w:style w:type="character" w:customStyle="1" w:styleId="WW8Num20z7">
    <w:name w:val="WW8Num20z7"/>
    <w:rsid w:val="0049120B"/>
  </w:style>
  <w:style w:type="character" w:customStyle="1" w:styleId="WW8Num20z8">
    <w:name w:val="WW8Num20z8"/>
    <w:rsid w:val="0049120B"/>
  </w:style>
  <w:style w:type="character" w:customStyle="1" w:styleId="WW8Num21z0">
    <w:name w:val="WW8Num21z0"/>
    <w:rsid w:val="0049120B"/>
  </w:style>
  <w:style w:type="character" w:customStyle="1" w:styleId="WW8Num21z1">
    <w:name w:val="WW8Num21z1"/>
    <w:rsid w:val="0049120B"/>
  </w:style>
  <w:style w:type="character" w:customStyle="1" w:styleId="WW8Num21z2">
    <w:name w:val="WW8Num21z2"/>
    <w:rsid w:val="0049120B"/>
  </w:style>
  <w:style w:type="character" w:customStyle="1" w:styleId="WW8Num21z3">
    <w:name w:val="WW8Num21z3"/>
    <w:rsid w:val="0049120B"/>
  </w:style>
  <w:style w:type="character" w:customStyle="1" w:styleId="WW8Num21z4">
    <w:name w:val="WW8Num21z4"/>
    <w:rsid w:val="0049120B"/>
  </w:style>
  <w:style w:type="character" w:customStyle="1" w:styleId="WW8Num21z5">
    <w:name w:val="WW8Num21z5"/>
    <w:rsid w:val="0049120B"/>
  </w:style>
  <w:style w:type="character" w:customStyle="1" w:styleId="WW8Num21z6">
    <w:name w:val="WW8Num21z6"/>
    <w:rsid w:val="0049120B"/>
  </w:style>
  <w:style w:type="character" w:customStyle="1" w:styleId="WW8Num21z7">
    <w:name w:val="WW8Num21z7"/>
    <w:rsid w:val="0049120B"/>
  </w:style>
  <w:style w:type="character" w:customStyle="1" w:styleId="WW8Num21z8">
    <w:name w:val="WW8Num21z8"/>
    <w:rsid w:val="0049120B"/>
  </w:style>
  <w:style w:type="character" w:customStyle="1" w:styleId="WW8Num22z0">
    <w:name w:val="WW8Num22z0"/>
    <w:rsid w:val="0049120B"/>
  </w:style>
  <w:style w:type="character" w:customStyle="1" w:styleId="WW8Num22z1">
    <w:name w:val="WW8Num22z1"/>
    <w:rsid w:val="0049120B"/>
  </w:style>
  <w:style w:type="character" w:customStyle="1" w:styleId="WW8Num22z2">
    <w:name w:val="WW8Num22z2"/>
    <w:rsid w:val="0049120B"/>
  </w:style>
  <w:style w:type="character" w:customStyle="1" w:styleId="WW8Num22z3">
    <w:name w:val="WW8Num22z3"/>
    <w:rsid w:val="0049120B"/>
  </w:style>
  <w:style w:type="character" w:customStyle="1" w:styleId="WW8Num22z4">
    <w:name w:val="WW8Num22z4"/>
    <w:rsid w:val="0049120B"/>
  </w:style>
  <w:style w:type="character" w:customStyle="1" w:styleId="WW8Num22z5">
    <w:name w:val="WW8Num22z5"/>
    <w:rsid w:val="0049120B"/>
  </w:style>
  <w:style w:type="character" w:customStyle="1" w:styleId="WW8Num22z6">
    <w:name w:val="WW8Num22z6"/>
    <w:rsid w:val="0049120B"/>
  </w:style>
  <w:style w:type="character" w:customStyle="1" w:styleId="WW8Num22z7">
    <w:name w:val="WW8Num22z7"/>
    <w:rsid w:val="0049120B"/>
  </w:style>
  <w:style w:type="character" w:customStyle="1" w:styleId="WW8Num22z8">
    <w:name w:val="WW8Num22z8"/>
    <w:rsid w:val="0049120B"/>
  </w:style>
  <w:style w:type="character" w:customStyle="1" w:styleId="WW8Num23z0">
    <w:name w:val="WW8Num23z0"/>
    <w:rsid w:val="0049120B"/>
  </w:style>
  <w:style w:type="character" w:customStyle="1" w:styleId="WW8Num23z1">
    <w:name w:val="WW8Num23z1"/>
    <w:rsid w:val="0049120B"/>
  </w:style>
  <w:style w:type="character" w:customStyle="1" w:styleId="WW8Num23z2">
    <w:name w:val="WW8Num23z2"/>
    <w:rsid w:val="0049120B"/>
  </w:style>
  <w:style w:type="character" w:customStyle="1" w:styleId="WW8Num23z3">
    <w:name w:val="WW8Num23z3"/>
    <w:rsid w:val="0049120B"/>
  </w:style>
  <w:style w:type="character" w:customStyle="1" w:styleId="WW8Num23z4">
    <w:name w:val="WW8Num23z4"/>
    <w:rsid w:val="0049120B"/>
  </w:style>
  <w:style w:type="character" w:customStyle="1" w:styleId="WW8Num23z5">
    <w:name w:val="WW8Num23z5"/>
    <w:rsid w:val="0049120B"/>
  </w:style>
  <w:style w:type="character" w:customStyle="1" w:styleId="WW8Num23z6">
    <w:name w:val="WW8Num23z6"/>
    <w:rsid w:val="0049120B"/>
  </w:style>
  <w:style w:type="character" w:customStyle="1" w:styleId="WW8Num23z7">
    <w:name w:val="WW8Num23z7"/>
    <w:rsid w:val="0049120B"/>
  </w:style>
  <w:style w:type="character" w:customStyle="1" w:styleId="WW8Num23z8">
    <w:name w:val="WW8Num23z8"/>
    <w:rsid w:val="0049120B"/>
  </w:style>
  <w:style w:type="character" w:customStyle="1" w:styleId="WW8Num24z0">
    <w:name w:val="WW8Num24z0"/>
    <w:rsid w:val="0049120B"/>
  </w:style>
  <w:style w:type="character" w:customStyle="1" w:styleId="WW8Num24z1">
    <w:name w:val="WW8Num24z1"/>
    <w:rsid w:val="0049120B"/>
  </w:style>
  <w:style w:type="character" w:customStyle="1" w:styleId="WW8Num24z2">
    <w:name w:val="WW8Num24z2"/>
    <w:rsid w:val="0049120B"/>
  </w:style>
  <w:style w:type="character" w:customStyle="1" w:styleId="WW8Num24z3">
    <w:name w:val="WW8Num24z3"/>
    <w:rsid w:val="0049120B"/>
  </w:style>
  <w:style w:type="character" w:customStyle="1" w:styleId="WW8Num24z4">
    <w:name w:val="WW8Num24z4"/>
    <w:rsid w:val="0049120B"/>
  </w:style>
  <w:style w:type="character" w:customStyle="1" w:styleId="WW8Num24z5">
    <w:name w:val="WW8Num24z5"/>
    <w:rsid w:val="0049120B"/>
  </w:style>
  <w:style w:type="character" w:customStyle="1" w:styleId="WW8Num24z6">
    <w:name w:val="WW8Num24z6"/>
    <w:rsid w:val="0049120B"/>
  </w:style>
  <w:style w:type="character" w:customStyle="1" w:styleId="WW8Num24z7">
    <w:name w:val="WW8Num24z7"/>
    <w:rsid w:val="0049120B"/>
  </w:style>
  <w:style w:type="character" w:customStyle="1" w:styleId="WW8Num24z8">
    <w:name w:val="WW8Num24z8"/>
    <w:rsid w:val="0049120B"/>
  </w:style>
  <w:style w:type="character" w:customStyle="1" w:styleId="WW8Num25z0">
    <w:name w:val="WW8Num25z0"/>
    <w:rsid w:val="0049120B"/>
  </w:style>
  <w:style w:type="character" w:customStyle="1" w:styleId="WW8Num25z1">
    <w:name w:val="WW8Num25z1"/>
    <w:rsid w:val="0049120B"/>
  </w:style>
  <w:style w:type="character" w:customStyle="1" w:styleId="WW8Num25z2">
    <w:name w:val="WW8Num25z2"/>
    <w:rsid w:val="0049120B"/>
  </w:style>
  <w:style w:type="character" w:customStyle="1" w:styleId="WW8Num25z3">
    <w:name w:val="WW8Num25z3"/>
    <w:rsid w:val="0049120B"/>
  </w:style>
  <w:style w:type="character" w:customStyle="1" w:styleId="WW8Num25z4">
    <w:name w:val="WW8Num25z4"/>
    <w:rsid w:val="0049120B"/>
  </w:style>
  <w:style w:type="character" w:customStyle="1" w:styleId="WW8Num25z5">
    <w:name w:val="WW8Num25z5"/>
    <w:rsid w:val="0049120B"/>
  </w:style>
  <w:style w:type="character" w:customStyle="1" w:styleId="WW8Num25z6">
    <w:name w:val="WW8Num25z6"/>
    <w:rsid w:val="0049120B"/>
  </w:style>
  <w:style w:type="character" w:customStyle="1" w:styleId="WW8Num25z7">
    <w:name w:val="WW8Num25z7"/>
    <w:rsid w:val="0049120B"/>
  </w:style>
  <w:style w:type="character" w:customStyle="1" w:styleId="WW8Num25z8">
    <w:name w:val="WW8Num25z8"/>
    <w:rsid w:val="0049120B"/>
  </w:style>
  <w:style w:type="character" w:customStyle="1" w:styleId="WW8Num26z0">
    <w:name w:val="WW8Num26z0"/>
    <w:rsid w:val="0049120B"/>
  </w:style>
  <w:style w:type="character" w:customStyle="1" w:styleId="WW8Num26z1">
    <w:name w:val="WW8Num26z1"/>
    <w:rsid w:val="0049120B"/>
  </w:style>
  <w:style w:type="character" w:customStyle="1" w:styleId="WW8Num26z2">
    <w:name w:val="WW8Num26z2"/>
    <w:rsid w:val="0049120B"/>
  </w:style>
  <w:style w:type="character" w:customStyle="1" w:styleId="WW8Num26z3">
    <w:name w:val="WW8Num26z3"/>
    <w:rsid w:val="0049120B"/>
  </w:style>
  <w:style w:type="character" w:customStyle="1" w:styleId="WW8Num26z4">
    <w:name w:val="WW8Num26z4"/>
    <w:rsid w:val="0049120B"/>
  </w:style>
  <w:style w:type="character" w:customStyle="1" w:styleId="WW8Num26z5">
    <w:name w:val="WW8Num26z5"/>
    <w:rsid w:val="0049120B"/>
  </w:style>
  <w:style w:type="character" w:customStyle="1" w:styleId="WW8Num26z6">
    <w:name w:val="WW8Num26z6"/>
    <w:rsid w:val="0049120B"/>
  </w:style>
  <w:style w:type="character" w:customStyle="1" w:styleId="WW8Num26z7">
    <w:name w:val="WW8Num26z7"/>
    <w:rsid w:val="0049120B"/>
  </w:style>
  <w:style w:type="character" w:customStyle="1" w:styleId="WW8Num26z8">
    <w:name w:val="WW8Num26z8"/>
    <w:rsid w:val="0049120B"/>
  </w:style>
  <w:style w:type="character" w:customStyle="1" w:styleId="WW8Num27z0">
    <w:name w:val="WW8Num27z0"/>
    <w:rsid w:val="0049120B"/>
  </w:style>
  <w:style w:type="character" w:customStyle="1" w:styleId="WW8Num27z1">
    <w:name w:val="WW8Num27z1"/>
    <w:rsid w:val="0049120B"/>
  </w:style>
  <w:style w:type="character" w:customStyle="1" w:styleId="WW8Num27z2">
    <w:name w:val="WW8Num27z2"/>
    <w:rsid w:val="0049120B"/>
  </w:style>
  <w:style w:type="character" w:customStyle="1" w:styleId="WW8Num27z3">
    <w:name w:val="WW8Num27z3"/>
    <w:rsid w:val="0049120B"/>
  </w:style>
  <w:style w:type="character" w:customStyle="1" w:styleId="WW8Num27z4">
    <w:name w:val="WW8Num27z4"/>
    <w:rsid w:val="0049120B"/>
  </w:style>
  <w:style w:type="character" w:customStyle="1" w:styleId="WW8Num27z5">
    <w:name w:val="WW8Num27z5"/>
    <w:rsid w:val="0049120B"/>
  </w:style>
  <w:style w:type="character" w:customStyle="1" w:styleId="WW8Num27z6">
    <w:name w:val="WW8Num27z6"/>
    <w:rsid w:val="0049120B"/>
  </w:style>
  <w:style w:type="character" w:customStyle="1" w:styleId="WW8Num27z7">
    <w:name w:val="WW8Num27z7"/>
    <w:rsid w:val="0049120B"/>
  </w:style>
  <w:style w:type="character" w:customStyle="1" w:styleId="WW8Num27z8">
    <w:name w:val="WW8Num27z8"/>
    <w:rsid w:val="0049120B"/>
  </w:style>
  <w:style w:type="character" w:customStyle="1" w:styleId="WW8Num28z0">
    <w:name w:val="WW8Num28z0"/>
    <w:rsid w:val="0049120B"/>
  </w:style>
  <w:style w:type="character" w:customStyle="1" w:styleId="WW8Num28z1">
    <w:name w:val="WW8Num28z1"/>
    <w:rsid w:val="0049120B"/>
  </w:style>
  <w:style w:type="character" w:customStyle="1" w:styleId="WW8Num28z2">
    <w:name w:val="WW8Num28z2"/>
    <w:rsid w:val="0049120B"/>
  </w:style>
  <w:style w:type="character" w:customStyle="1" w:styleId="WW8Num28z3">
    <w:name w:val="WW8Num28z3"/>
    <w:rsid w:val="0049120B"/>
  </w:style>
  <w:style w:type="character" w:customStyle="1" w:styleId="WW8Num28z4">
    <w:name w:val="WW8Num28z4"/>
    <w:rsid w:val="0049120B"/>
  </w:style>
  <w:style w:type="character" w:customStyle="1" w:styleId="WW8Num28z5">
    <w:name w:val="WW8Num28z5"/>
    <w:rsid w:val="0049120B"/>
  </w:style>
  <w:style w:type="character" w:customStyle="1" w:styleId="WW8Num28z6">
    <w:name w:val="WW8Num28z6"/>
    <w:rsid w:val="0049120B"/>
  </w:style>
  <w:style w:type="character" w:customStyle="1" w:styleId="WW8Num28z7">
    <w:name w:val="WW8Num28z7"/>
    <w:rsid w:val="0049120B"/>
  </w:style>
  <w:style w:type="character" w:customStyle="1" w:styleId="WW8Num28z8">
    <w:name w:val="WW8Num28z8"/>
    <w:rsid w:val="0049120B"/>
  </w:style>
  <w:style w:type="character" w:customStyle="1" w:styleId="WW8Num29z0">
    <w:name w:val="WW8Num29z0"/>
    <w:rsid w:val="0049120B"/>
  </w:style>
  <w:style w:type="character" w:customStyle="1" w:styleId="WW8Num29z1">
    <w:name w:val="WW8Num29z1"/>
    <w:rsid w:val="0049120B"/>
  </w:style>
  <w:style w:type="character" w:customStyle="1" w:styleId="WW8Num29z2">
    <w:name w:val="WW8Num29z2"/>
    <w:rsid w:val="0049120B"/>
  </w:style>
  <w:style w:type="character" w:customStyle="1" w:styleId="WW8Num29z3">
    <w:name w:val="WW8Num29z3"/>
    <w:rsid w:val="0049120B"/>
  </w:style>
  <w:style w:type="character" w:customStyle="1" w:styleId="WW8Num29z4">
    <w:name w:val="WW8Num29z4"/>
    <w:rsid w:val="0049120B"/>
  </w:style>
  <w:style w:type="character" w:customStyle="1" w:styleId="WW8Num29z5">
    <w:name w:val="WW8Num29z5"/>
    <w:rsid w:val="0049120B"/>
  </w:style>
  <w:style w:type="character" w:customStyle="1" w:styleId="WW8Num29z6">
    <w:name w:val="WW8Num29z6"/>
    <w:rsid w:val="0049120B"/>
  </w:style>
  <w:style w:type="character" w:customStyle="1" w:styleId="WW8Num29z7">
    <w:name w:val="WW8Num29z7"/>
    <w:rsid w:val="0049120B"/>
  </w:style>
  <w:style w:type="character" w:customStyle="1" w:styleId="WW8Num29z8">
    <w:name w:val="WW8Num29z8"/>
    <w:rsid w:val="0049120B"/>
  </w:style>
  <w:style w:type="character" w:customStyle="1" w:styleId="WW8Num30z0">
    <w:name w:val="WW8Num30z0"/>
    <w:rsid w:val="0049120B"/>
  </w:style>
  <w:style w:type="character" w:customStyle="1" w:styleId="WW8Num30z1">
    <w:name w:val="WW8Num30z1"/>
    <w:rsid w:val="0049120B"/>
  </w:style>
  <w:style w:type="character" w:customStyle="1" w:styleId="WW8Num30z2">
    <w:name w:val="WW8Num30z2"/>
    <w:rsid w:val="0049120B"/>
  </w:style>
  <w:style w:type="character" w:customStyle="1" w:styleId="WW8Num30z3">
    <w:name w:val="WW8Num30z3"/>
    <w:rsid w:val="0049120B"/>
  </w:style>
  <w:style w:type="character" w:customStyle="1" w:styleId="WW8Num30z4">
    <w:name w:val="WW8Num30z4"/>
    <w:rsid w:val="0049120B"/>
  </w:style>
  <w:style w:type="character" w:customStyle="1" w:styleId="WW8Num30z5">
    <w:name w:val="WW8Num30z5"/>
    <w:rsid w:val="0049120B"/>
  </w:style>
  <w:style w:type="character" w:customStyle="1" w:styleId="WW8Num30z6">
    <w:name w:val="WW8Num30z6"/>
    <w:rsid w:val="0049120B"/>
  </w:style>
  <w:style w:type="character" w:customStyle="1" w:styleId="WW8Num30z7">
    <w:name w:val="WW8Num30z7"/>
    <w:rsid w:val="0049120B"/>
  </w:style>
  <w:style w:type="character" w:customStyle="1" w:styleId="WW8Num30z8">
    <w:name w:val="WW8Num30z8"/>
    <w:rsid w:val="0049120B"/>
  </w:style>
  <w:style w:type="character" w:customStyle="1" w:styleId="WW8Num31z0">
    <w:name w:val="WW8Num31z0"/>
    <w:rsid w:val="0049120B"/>
  </w:style>
  <w:style w:type="character" w:customStyle="1" w:styleId="WW8Num31z1">
    <w:name w:val="WW8Num31z1"/>
    <w:rsid w:val="0049120B"/>
  </w:style>
  <w:style w:type="character" w:customStyle="1" w:styleId="WW8Num31z2">
    <w:name w:val="WW8Num31z2"/>
    <w:rsid w:val="0049120B"/>
  </w:style>
  <w:style w:type="character" w:customStyle="1" w:styleId="WW8Num31z3">
    <w:name w:val="WW8Num31z3"/>
    <w:rsid w:val="0049120B"/>
  </w:style>
  <w:style w:type="character" w:customStyle="1" w:styleId="WW8Num31z4">
    <w:name w:val="WW8Num31z4"/>
    <w:rsid w:val="0049120B"/>
  </w:style>
  <w:style w:type="character" w:customStyle="1" w:styleId="WW8Num31z5">
    <w:name w:val="WW8Num31z5"/>
    <w:rsid w:val="0049120B"/>
  </w:style>
  <w:style w:type="character" w:customStyle="1" w:styleId="WW8Num31z6">
    <w:name w:val="WW8Num31z6"/>
    <w:rsid w:val="0049120B"/>
  </w:style>
  <w:style w:type="character" w:customStyle="1" w:styleId="WW8Num31z7">
    <w:name w:val="WW8Num31z7"/>
    <w:rsid w:val="0049120B"/>
  </w:style>
  <w:style w:type="character" w:customStyle="1" w:styleId="WW8Num31z8">
    <w:name w:val="WW8Num31z8"/>
    <w:rsid w:val="0049120B"/>
  </w:style>
  <w:style w:type="character" w:customStyle="1" w:styleId="WW8Num32z0">
    <w:name w:val="WW8Num32z0"/>
    <w:rsid w:val="0049120B"/>
  </w:style>
  <w:style w:type="character" w:customStyle="1" w:styleId="WW8Num32z1">
    <w:name w:val="WW8Num32z1"/>
    <w:rsid w:val="0049120B"/>
  </w:style>
  <w:style w:type="character" w:customStyle="1" w:styleId="WW8Num32z2">
    <w:name w:val="WW8Num32z2"/>
    <w:rsid w:val="0049120B"/>
  </w:style>
  <w:style w:type="character" w:customStyle="1" w:styleId="WW8Num32z3">
    <w:name w:val="WW8Num32z3"/>
    <w:rsid w:val="0049120B"/>
  </w:style>
  <w:style w:type="character" w:customStyle="1" w:styleId="WW8Num32z4">
    <w:name w:val="WW8Num32z4"/>
    <w:rsid w:val="0049120B"/>
  </w:style>
  <w:style w:type="character" w:customStyle="1" w:styleId="WW8Num32z5">
    <w:name w:val="WW8Num32z5"/>
    <w:rsid w:val="0049120B"/>
  </w:style>
  <w:style w:type="character" w:customStyle="1" w:styleId="WW8Num32z6">
    <w:name w:val="WW8Num32z6"/>
    <w:rsid w:val="0049120B"/>
  </w:style>
  <w:style w:type="character" w:customStyle="1" w:styleId="WW8Num32z7">
    <w:name w:val="WW8Num32z7"/>
    <w:rsid w:val="0049120B"/>
  </w:style>
  <w:style w:type="character" w:customStyle="1" w:styleId="WW8Num32z8">
    <w:name w:val="WW8Num32z8"/>
    <w:rsid w:val="0049120B"/>
  </w:style>
  <w:style w:type="character" w:customStyle="1" w:styleId="WW8Num33z0">
    <w:name w:val="WW8Num33z0"/>
    <w:rsid w:val="0049120B"/>
  </w:style>
  <w:style w:type="character" w:customStyle="1" w:styleId="WW8Num33z1">
    <w:name w:val="WW8Num33z1"/>
    <w:rsid w:val="0049120B"/>
  </w:style>
  <w:style w:type="character" w:customStyle="1" w:styleId="WW8Num33z2">
    <w:name w:val="WW8Num33z2"/>
    <w:rsid w:val="0049120B"/>
  </w:style>
  <w:style w:type="character" w:customStyle="1" w:styleId="WW8Num33z3">
    <w:name w:val="WW8Num33z3"/>
    <w:rsid w:val="0049120B"/>
  </w:style>
  <w:style w:type="character" w:customStyle="1" w:styleId="WW8Num33z4">
    <w:name w:val="WW8Num33z4"/>
    <w:rsid w:val="0049120B"/>
  </w:style>
  <w:style w:type="character" w:customStyle="1" w:styleId="WW8Num33z5">
    <w:name w:val="WW8Num33z5"/>
    <w:rsid w:val="0049120B"/>
  </w:style>
  <w:style w:type="character" w:customStyle="1" w:styleId="WW8Num33z6">
    <w:name w:val="WW8Num33z6"/>
    <w:rsid w:val="0049120B"/>
  </w:style>
  <w:style w:type="character" w:customStyle="1" w:styleId="WW8Num33z7">
    <w:name w:val="WW8Num33z7"/>
    <w:rsid w:val="0049120B"/>
  </w:style>
  <w:style w:type="character" w:customStyle="1" w:styleId="WW8Num33z8">
    <w:name w:val="WW8Num33z8"/>
    <w:rsid w:val="0049120B"/>
  </w:style>
  <w:style w:type="character" w:customStyle="1" w:styleId="WW8Num34z0">
    <w:name w:val="WW8Num34z0"/>
    <w:rsid w:val="0049120B"/>
  </w:style>
  <w:style w:type="character" w:customStyle="1" w:styleId="WW8Num34z1">
    <w:name w:val="WW8Num34z1"/>
    <w:rsid w:val="0049120B"/>
  </w:style>
  <w:style w:type="character" w:customStyle="1" w:styleId="WW8Num34z2">
    <w:name w:val="WW8Num34z2"/>
    <w:rsid w:val="0049120B"/>
  </w:style>
  <w:style w:type="character" w:customStyle="1" w:styleId="WW8Num34z3">
    <w:name w:val="WW8Num34z3"/>
    <w:rsid w:val="0049120B"/>
  </w:style>
  <w:style w:type="character" w:customStyle="1" w:styleId="WW8Num34z4">
    <w:name w:val="WW8Num34z4"/>
    <w:rsid w:val="0049120B"/>
  </w:style>
  <w:style w:type="character" w:customStyle="1" w:styleId="WW8Num34z5">
    <w:name w:val="WW8Num34z5"/>
    <w:rsid w:val="0049120B"/>
  </w:style>
  <w:style w:type="character" w:customStyle="1" w:styleId="WW8Num34z6">
    <w:name w:val="WW8Num34z6"/>
    <w:rsid w:val="0049120B"/>
  </w:style>
  <w:style w:type="character" w:customStyle="1" w:styleId="WW8Num34z7">
    <w:name w:val="WW8Num34z7"/>
    <w:rsid w:val="0049120B"/>
  </w:style>
  <w:style w:type="character" w:customStyle="1" w:styleId="WW8Num34z8">
    <w:name w:val="WW8Num34z8"/>
    <w:rsid w:val="0049120B"/>
  </w:style>
  <w:style w:type="character" w:customStyle="1" w:styleId="10">
    <w:name w:val="Основной шрифт абзаца1"/>
    <w:rsid w:val="0049120B"/>
  </w:style>
  <w:style w:type="character" w:styleId="a3">
    <w:name w:val="page number"/>
    <w:basedOn w:val="10"/>
    <w:rsid w:val="0049120B"/>
  </w:style>
  <w:style w:type="character" w:customStyle="1" w:styleId="a4">
    <w:name w:val="Текст выноски Знак"/>
    <w:uiPriority w:val="99"/>
    <w:rsid w:val="0049120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9120B"/>
    <w:rPr>
      <w:sz w:val="16"/>
      <w:szCs w:val="16"/>
    </w:rPr>
  </w:style>
  <w:style w:type="character" w:customStyle="1" w:styleId="a5">
    <w:name w:val="Текст примечания Знак"/>
    <w:basedOn w:val="10"/>
    <w:rsid w:val="0049120B"/>
  </w:style>
  <w:style w:type="character" w:customStyle="1" w:styleId="a6">
    <w:name w:val="Тема примечания Знак"/>
    <w:rsid w:val="0049120B"/>
    <w:rPr>
      <w:b/>
      <w:bCs/>
    </w:rPr>
  </w:style>
  <w:style w:type="character" w:styleId="a7">
    <w:name w:val="Placeholder Text"/>
    <w:rsid w:val="0049120B"/>
    <w:rPr>
      <w:color w:val="808080"/>
    </w:rPr>
  </w:style>
  <w:style w:type="character" w:styleId="a8">
    <w:name w:val="Hyperlink"/>
    <w:uiPriority w:val="99"/>
    <w:rsid w:val="0049120B"/>
    <w:rPr>
      <w:color w:val="0000FF"/>
      <w:u w:val="single"/>
    </w:rPr>
  </w:style>
  <w:style w:type="character" w:customStyle="1" w:styleId="a9">
    <w:name w:val="Текст Знак"/>
    <w:rsid w:val="0049120B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491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9120B"/>
    <w:pPr>
      <w:jc w:val="both"/>
    </w:pPr>
    <w:rPr>
      <w:sz w:val="28"/>
    </w:rPr>
  </w:style>
  <w:style w:type="paragraph" w:styleId="ab">
    <w:name w:val="List"/>
    <w:basedOn w:val="aa"/>
    <w:rsid w:val="0049120B"/>
    <w:rPr>
      <w:rFonts w:cs="Mangal"/>
    </w:rPr>
  </w:style>
  <w:style w:type="paragraph" w:styleId="ac">
    <w:name w:val="caption"/>
    <w:basedOn w:val="a"/>
    <w:qFormat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9120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9120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9120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120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9120B"/>
    <w:pPr>
      <w:jc w:val="both"/>
    </w:pPr>
    <w:rPr>
      <w:sz w:val="32"/>
    </w:rPr>
  </w:style>
  <w:style w:type="paragraph" w:styleId="ad">
    <w:name w:val="Body Text Indent"/>
    <w:basedOn w:val="a"/>
    <w:rsid w:val="0049120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9120B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9120B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9120B"/>
  </w:style>
  <w:style w:type="paragraph" w:styleId="af1">
    <w:name w:val="footer"/>
    <w:basedOn w:val="a"/>
    <w:rsid w:val="0049120B"/>
  </w:style>
  <w:style w:type="paragraph" w:styleId="af2">
    <w:name w:val="Balloon Text"/>
    <w:basedOn w:val="a"/>
    <w:uiPriority w:val="99"/>
    <w:rsid w:val="0049120B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49120B"/>
    <w:rPr>
      <w:sz w:val="20"/>
      <w:szCs w:val="20"/>
    </w:rPr>
  </w:style>
  <w:style w:type="paragraph" w:styleId="af3">
    <w:name w:val="annotation subject"/>
    <w:basedOn w:val="15"/>
    <w:next w:val="15"/>
    <w:rsid w:val="0049120B"/>
    <w:rPr>
      <w:b/>
      <w:bCs/>
    </w:rPr>
  </w:style>
  <w:style w:type="paragraph" w:styleId="af4">
    <w:name w:val="Revision"/>
    <w:rsid w:val="0049120B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49120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9120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49120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49120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491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9120B"/>
    <w:pPr>
      <w:suppressLineNumbers/>
    </w:pPr>
  </w:style>
  <w:style w:type="paragraph" w:customStyle="1" w:styleId="af8">
    <w:name w:val="Заголовок таблицы"/>
    <w:basedOn w:val="af7"/>
    <w:rsid w:val="0049120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49120B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Заголовок2"/>
    <w:basedOn w:val="a"/>
    <w:next w:val="aa"/>
    <w:rsid w:val="00BA3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afc">
    <w:name w:val="FollowedHyperlink"/>
    <w:uiPriority w:val="99"/>
    <w:semiHidden/>
    <w:unhideWhenUsed/>
    <w:rsid w:val="00BA32B3"/>
    <w:rPr>
      <w:color w:val="800080"/>
      <w:u w:val="single"/>
    </w:rPr>
  </w:style>
  <w:style w:type="paragraph" w:styleId="24">
    <w:name w:val="Body Text Indent 2"/>
    <w:basedOn w:val="a"/>
    <w:link w:val="25"/>
    <w:uiPriority w:val="99"/>
    <w:semiHidden/>
    <w:unhideWhenUsed/>
    <w:rsid w:val="0000676B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067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8">
    <w:name w:val="Стиль1"/>
    <w:rsid w:val="0000676B"/>
    <w:pPr>
      <w:widowControl w:val="0"/>
    </w:pPr>
    <w:rPr>
      <w:kern w:val="65535"/>
      <w:position w:val="-4"/>
      <w:sz w:val="24"/>
      <w:lang w:val="en-US"/>
    </w:rPr>
  </w:style>
  <w:style w:type="paragraph" w:customStyle="1" w:styleId="Style4">
    <w:name w:val="Style4"/>
    <w:basedOn w:val="a"/>
    <w:rsid w:val="0000676B"/>
    <w:pPr>
      <w:widowControl w:val="0"/>
      <w:suppressAutoHyphens w:val="0"/>
      <w:autoSpaceDE w:val="0"/>
      <w:autoSpaceDN w:val="0"/>
      <w:adjustRightInd w:val="0"/>
      <w:spacing w:line="216" w:lineRule="exact"/>
      <w:ind w:firstLine="398"/>
      <w:jc w:val="both"/>
    </w:pPr>
    <w:rPr>
      <w:rFonts w:ascii="Microsoft Sans Serif" w:hAnsi="Microsoft Sans Serif" w:cs="Microsoft Sans Serif"/>
      <w:lang w:eastAsia="ru-RU"/>
    </w:rPr>
  </w:style>
  <w:style w:type="character" w:customStyle="1" w:styleId="FontStyle12">
    <w:name w:val="Font Style12"/>
    <w:rsid w:val="0000676B"/>
    <w:rPr>
      <w:rFonts w:ascii="Microsoft Sans Serif" w:hAnsi="Microsoft Sans Serif" w:cs="Microsoft Sans Serif"/>
      <w:sz w:val="18"/>
      <w:szCs w:val="18"/>
    </w:rPr>
  </w:style>
  <w:style w:type="character" w:customStyle="1" w:styleId="afd">
    <w:name w:val="Гипертекстовая ссылка"/>
    <w:basedOn w:val="a0"/>
    <w:uiPriority w:val="99"/>
    <w:rsid w:val="0000676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vskiy.tularegion.ru/investitsionnaya-deyatelnost-i-predprinimatel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document/redirect/30331527/231142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document/redirect/30329900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07FD-4F72-4EDF-ADA8-BE63017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8</cp:revision>
  <cp:lastPrinted>2023-10-02T05:59:00Z</cp:lastPrinted>
  <dcterms:created xsi:type="dcterms:W3CDTF">2023-06-21T05:51:00Z</dcterms:created>
  <dcterms:modified xsi:type="dcterms:W3CDTF">2023-10-02T06:02:00Z</dcterms:modified>
</cp:coreProperties>
</file>