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7801A4" w:rsidRDefault="00E727C9" w:rsidP="005F6D36">
      <w:pPr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7801A4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801A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801A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801A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801A4">
        <w:rPr>
          <w:rFonts w:ascii="PT Astra Serif" w:hAnsi="PT Astra Serif"/>
          <w:b/>
          <w:sz w:val="34"/>
        </w:rPr>
        <w:t>МУНИЦИПАЛЬНОГО</w:t>
      </w:r>
      <w:r w:rsidR="00E06FAE" w:rsidRPr="007801A4">
        <w:rPr>
          <w:rFonts w:ascii="PT Astra Serif" w:hAnsi="PT Astra Serif"/>
          <w:b/>
          <w:sz w:val="34"/>
        </w:rPr>
        <w:t xml:space="preserve"> </w:t>
      </w:r>
      <w:r w:rsidRPr="007801A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801A4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7801A4">
        <w:rPr>
          <w:rFonts w:ascii="PT Astra Serif" w:hAnsi="PT Astra Serif"/>
          <w:b/>
          <w:sz w:val="34"/>
        </w:rPr>
        <w:t xml:space="preserve">ПЛАВСКИЙ </w:t>
      </w:r>
      <w:r w:rsidR="00E727C9" w:rsidRPr="007801A4">
        <w:rPr>
          <w:rFonts w:ascii="PT Astra Serif" w:hAnsi="PT Astra Serif"/>
          <w:b/>
          <w:sz w:val="34"/>
        </w:rPr>
        <w:t xml:space="preserve">РАЙОН </w:t>
      </w:r>
    </w:p>
    <w:p w:rsidR="00E727C9" w:rsidRPr="007801A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801A4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801A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801A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801A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801A4" w:rsidRDefault="00866465" w:rsidP="00866465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01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801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760DFD" w:rsidRPr="007801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F05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7801A4" w:rsidRDefault="002A16C1" w:rsidP="00866465">
            <w:pPr>
              <w:pStyle w:val="af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01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F05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13977" w:rsidRPr="007801A4" w:rsidRDefault="00E13977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3306C7" w:rsidRPr="007801A4" w:rsidRDefault="003306C7" w:rsidP="003306C7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7801A4">
        <w:rPr>
          <w:rFonts w:ascii="PT Astra Serif" w:eastAsia="Calibri" w:hAnsi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Плавский район от 23.03.2022 №511 «Об утверждении муниципальной программы «Развитие культуры и туризма в муниципальном образовании город Плавск Плавского района» </w:t>
      </w:r>
    </w:p>
    <w:p w:rsidR="00E727C9" w:rsidRPr="007801A4" w:rsidRDefault="00E727C9">
      <w:pPr>
        <w:rPr>
          <w:rFonts w:ascii="PT Astra Serif" w:hAnsi="PT Astra Serif" w:cs="PT Astra Serif"/>
          <w:sz w:val="26"/>
          <w:szCs w:val="26"/>
        </w:rPr>
      </w:pPr>
    </w:p>
    <w:p w:rsidR="00422932" w:rsidRPr="007801A4" w:rsidRDefault="00422932" w:rsidP="00422932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7801A4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7801A4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 </w:t>
      </w:r>
      <w:r w:rsidRPr="007801A4">
        <w:rPr>
          <w:rFonts w:ascii="PT Astra Serif" w:hAnsi="PT Astra Serif"/>
          <w:sz w:val="26"/>
          <w:szCs w:val="26"/>
        </w:rPr>
        <w:t xml:space="preserve">на основании статьи 24 Устава муниципального образования город Плавск Плавского района, </w:t>
      </w:r>
      <w:hyperlink r:id="rId10" w:history="1">
        <w:r w:rsidRPr="007801A4">
          <w:rPr>
            <w:rFonts w:ascii="PT Astra Serif" w:hAnsi="PT Astra Serif"/>
            <w:sz w:val="26"/>
            <w:szCs w:val="26"/>
          </w:rPr>
          <w:t>статей 34, 4</w:t>
        </w:r>
      </w:hyperlink>
      <w:r w:rsidRPr="007801A4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7801A4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7801A4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7801A4">
        <w:rPr>
          <w:rFonts w:ascii="PT Astra Serif" w:hAnsi="PT Astra Serif"/>
          <w:b/>
          <w:sz w:val="26"/>
          <w:szCs w:val="26"/>
        </w:rPr>
        <w:t>ПОСТАНОВЛЯЕТ:</w:t>
      </w:r>
    </w:p>
    <w:p w:rsidR="00422932" w:rsidRPr="007801A4" w:rsidRDefault="00422932" w:rsidP="00422932">
      <w:pPr>
        <w:pStyle w:val="afa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801A4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7801A4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23.03.2022 №511 </w:t>
      </w:r>
      <w:r w:rsidRPr="007801A4">
        <w:rPr>
          <w:rFonts w:ascii="PT Astra Serif" w:hAnsi="PT Astra Serif"/>
          <w:b/>
          <w:sz w:val="26"/>
          <w:szCs w:val="26"/>
        </w:rPr>
        <w:t>«</w:t>
      </w:r>
      <w:r w:rsidRPr="007801A4">
        <w:rPr>
          <w:rFonts w:ascii="PT Astra Serif" w:hAnsi="PT Astra Serif"/>
          <w:sz w:val="26"/>
          <w:szCs w:val="26"/>
          <w:lang w:val="az-Cyrl-AZ"/>
        </w:rPr>
        <w:t>Об утверждении муниципально</w:t>
      </w:r>
      <w:r w:rsidRPr="007801A4">
        <w:rPr>
          <w:rFonts w:ascii="PT Astra Serif" w:hAnsi="PT Astra Serif"/>
          <w:sz w:val="26"/>
          <w:szCs w:val="26"/>
        </w:rPr>
        <w:t>й</w:t>
      </w:r>
      <w:r w:rsidRPr="007801A4">
        <w:rPr>
          <w:rFonts w:ascii="PT Astra Serif" w:hAnsi="PT Astra Serif"/>
          <w:sz w:val="26"/>
          <w:szCs w:val="26"/>
          <w:lang w:val="az-Cyrl-AZ"/>
        </w:rPr>
        <w:t xml:space="preserve"> программы</w:t>
      </w:r>
      <w:r w:rsidRPr="007801A4">
        <w:rPr>
          <w:rFonts w:ascii="PT Astra Serif" w:hAnsi="PT Astra Serif"/>
          <w:sz w:val="26"/>
          <w:szCs w:val="26"/>
        </w:rPr>
        <w:t xml:space="preserve"> «Развитие культуры и туризма в муниципальном образовании город Плавск Плавского района», изложив Приложение к постановлению в новой редакции (Приложение)</w:t>
      </w:r>
      <w:r w:rsidRPr="007801A4">
        <w:rPr>
          <w:rFonts w:ascii="PT Astra Serif" w:hAnsi="PT Astra Serif"/>
          <w:bCs/>
          <w:sz w:val="26"/>
          <w:szCs w:val="26"/>
        </w:rPr>
        <w:t>.</w:t>
      </w:r>
    </w:p>
    <w:p w:rsidR="00422932" w:rsidRPr="007801A4" w:rsidRDefault="00422932" w:rsidP="0042293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801A4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22932" w:rsidRPr="007801A4" w:rsidRDefault="00422932" w:rsidP="0042293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801A4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9F0518">
        <w:rPr>
          <w:rFonts w:ascii="PT Astra Serif" w:hAnsi="PT Astra Serif"/>
          <w:sz w:val="26"/>
          <w:szCs w:val="26"/>
        </w:rPr>
        <w:t>0</w:t>
      </w:r>
      <w:r w:rsidRPr="007801A4">
        <w:rPr>
          <w:rFonts w:ascii="PT Astra Serif" w:hAnsi="PT Astra Serif"/>
          <w:sz w:val="26"/>
          <w:szCs w:val="26"/>
        </w:rPr>
        <w:t>1 января 2023 г</w:t>
      </w:r>
      <w:r w:rsidR="009F0518">
        <w:rPr>
          <w:rFonts w:ascii="PT Astra Serif" w:hAnsi="PT Astra Serif"/>
          <w:sz w:val="26"/>
          <w:szCs w:val="26"/>
        </w:rPr>
        <w:t>ода</w:t>
      </w:r>
      <w:r w:rsidRPr="007801A4">
        <w:rPr>
          <w:rFonts w:ascii="PT Astra Serif" w:hAnsi="PT Astra Serif"/>
          <w:sz w:val="26"/>
          <w:szCs w:val="26"/>
        </w:rPr>
        <w:t>.</w:t>
      </w:r>
    </w:p>
    <w:p w:rsidR="00422932" w:rsidRDefault="00422932" w:rsidP="00422932">
      <w:pPr>
        <w:rPr>
          <w:rFonts w:ascii="PT Astra Serif" w:hAnsi="PT Astra Serif"/>
          <w:sz w:val="26"/>
          <w:szCs w:val="26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306C7" w:rsidRPr="007801A4" w:rsidTr="002A6888">
        <w:trPr>
          <w:trHeight w:val="229"/>
        </w:trPr>
        <w:tc>
          <w:tcPr>
            <w:tcW w:w="2178" w:type="pct"/>
          </w:tcPr>
          <w:p w:rsidR="003306C7" w:rsidRPr="007801A4" w:rsidRDefault="00AD019C" w:rsidP="005D09FC">
            <w:pPr>
              <w:pStyle w:val="aff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493380" w:rsidRPr="007801A4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3306C7" w:rsidRPr="007801A4">
              <w:rPr>
                <w:rFonts w:ascii="PT Astra Serif" w:hAnsi="PT Astra Serif"/>
                <w:b/>
                <w:sz w:val="26"/>
                <w:szCs w:val="26"/>
              </w:rPr>
              <w:t>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306C7" w:rsidRPr="007801A4" w:rsidRDefault="003306C7" w:rsidP="002A68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306C7" w:rsidRPr="007801A4" w:rsidRDefault="00AD019C" w:rsidP="002A688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422932" w:rsidRPr="007801A4" w:rsidRDefault="00422932" w:rsidP="00422932">
      <w:pPr>
        <w:contextualSpacing/>
        <w:rPr>
          <w:rFonts w:ascii="PT Astra Serif" w:hAnsi="PT Astra Serif"/>
        </w:rPr>
      </w:pPr>
    </w:p>
    <w:p w:rsidR="00422932" w:rsidRPr="007801A4" w:rsidRDefault="00422932" w:rsidP="00422932">
      <w:pPr>
        <w:contextualSpacing/>
        <w:rPr>
          <w:rFonts w:ascii="PT Astra Serif" w:hAnsi="PT Astra Serif"/>
        </w:rPr>
      </w:pPr>
      <w:r w:rsidRPr="007801A4">
        <w:rPr>
          <w:rFonts w:ascii="PT Astra Serif" w:hAnsi="PT Astra Serif"/>
        </w:rPr>
        <w:t>Исп.: Бир Оксана Викторовна</w:t>
      </w:r>
    </w:p>
    <w:p w:rsidR="00422932" w:rsidRPr="007801A4" w:rsidRDefault="00422932" w:rsidP="00422932">
      <w:pPr>
        <w:contextualSpacing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Мишина Евгения Евгеньевна</w:t>
      </w:r>
    </w:p>
    <w:p w:rsidR="003306C7" w:rsidRPr="007801A4" w:rsidRDefault="00422932" w:rsidP="007801A4">
      <w:pPr>
        <w:contextualSpacing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</w:rPr>
        <w:t>Тел.: 8(48752)2-38-59</w:t>
      </w:r>
    </w:p>
    <w:p w:rsidR="003306C7" w:rsidRPr="007801A4" w:rsidRDefault="003306C7">
      <w:pPr>
        <w:rPr>
          <w:rFonts w:ascii="PT Astra Serif" w:hAnsi="PT Astra Serif" w:cs="PT Astra Serif"/>
          <w:sz w:val="28"/>
          <w:szCs w:val="28"/>
        </w:rPr>
        <w:sectPr w:rsidR="003306C7" w:rsidRPr="007801A4" w:rsidSect="007801A4">
          <w:headerReference w:type="default" r:id="rId11"/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422932" w:rsidRPr="007801A4" w:rsidRDefault="00422932" w:rsidP="00422932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801A4">
        <w:rPr>
          <w:rFonts w:ascii="PT Astra Serif" w:hAnsi="PT Astra Serif"/>
          <w:lang w:eastAsia="ru-RU"/>
        </w:rPr>
        <w:lastRenderedPageBreak/>
        <w:t>Приложение</w:t>
      </w:r>
    </w:p>
    <w:p w:rsidR="00422932" w:rsidRPr="007801A4" w:rsidRDefault="00422932" w:rsidP="0042293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к постановлению администрации</w:t>
      </w:r>
    </w:p>
    <w:p w:rsidR="00422932" w:rsidRPr="007801A4" w:rsidRDefault="00422932" w:rsidP="0042293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муниципального образования</w:t>
      </w:r>
    </w:p>
    <w:p w:rsidR="00422932" w:rsidRPr="007801A4" w:rsidRDefault="00422932" w:rsidP="00422932">
      <w:pPr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>Плавский район</w:t>
      </w:r>
    </w:p>
    <w:p w:rsidR="00422932" w:rsidRPr="007801A4" w:rsidRDefault="00422932" w:rsidP="00422932">
      <w:pPr>
        <w:ind w:left="5103"/>
        <w:jc w:val="center"/>
        <w:rPr>
          <w:rFonts w:ascii="PT Astra Serif" w:hAnsi="PT Astra Serif"/>
          <w:lang w:eastAsia="ru-RU"/>
        </w:rPr>
      </w:pPr>
      <w:r w:rsidRPr="007801A4">
        <w:rPr>
          <w:rFonts w:ascii="PT Astra Serif" w:hAnsi="PT Astra Serif"/>
          <w:lang w:eastAsia="ru-RU"/>
        </w:rPr>
        <w:t xml:space="preserve">от </w:t>
      </w:r>
      <w:r w:rsidR="00E13977">
        <w:rPr>
          <w:rFonts w:ascii="PT Astra Serif" w:hAnsi="PT Astra Serif"/>
          <w:lang w:eastAsia="ru-RU"/>
        </w:rPr>
        <w:t>30.03.2023</w:t>
      </w:r>
      <w:r w:rsidRPr="007801A4">
        <w:rPr>
          <w:rFonts w:ascii="PT Astra Serif" w:hAnsi="PT Astra Serif"/>
          <w:lang w:eastAsia="ru-RU"/>
        </w:rPr>
        <w:t xml:space="preserve"> №</w:t>
      </w:r>
      <w:r w:rsidR="009F0518">
        <w:rPr>
          <w:rFonts w:ascii="PT Astra Serif" w:hAnsi="PT Astra Serif"/>
          <w:lang w:eastAsia="ru-RU"/>
        </w:rPr>
        <w:t>387</w:t>
      </w:r>
      <w:r w:rsidRPr="007801A4">
        <w:rPr>
          <w:rFonts w:ascii="PT Astra Serif" w:hAnsi="PT Astra Serif"/>
          <w:lang w:eastAsia="ru-RU"/>
        </w:rPr>
        <w:t xml:space="preserve"> </w:t>
      </w:r>
    </w:p>
    <w:p w:rsidR="00422932" w:rsidRPr="007801A4" w:rsidRDefault="00422932" w:rsidP="00422932">
      <w:pPr>
        <w:ind w:left="5103"/>
        <w:jc w:val="center"/>
        <w:rPr>
          <w:rFonts w:ascii="PT Astra Serif" w:hAnsi="PT Astra Serif"/>
          <w:lang w:eastAsia="ru-RU"/>
        </w:rPr>
      </w:pP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 xml:space="preserve">Приложение </w:t>
      </w: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 xml:space="preserve">к постановлению администрации </w:t>
      </w: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 xml:space="preserve">муниципального образования </w:t>
      </w: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Плавский район</w:t>
      </w:r>
    </w:p>
    <w:p w:rsidR="00422932" w:rsidRPr="007801A4" w:rsidRDefault="00422932" w:rsidP="00422932">
      <w:pPr>
        <w:pStyle w:val="aff"/>
        <w:ind w:left="5245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от 23.03.2022 №511</w:t>
      </w:r>
    </w:p>
    <w:p w:rsidR="00422932" w:rsidRPr="007801A4" w:rsidRDefault="00422932" w:rsidP="00422932">
      <w:pPr>
        <w:jc w:val="both"/>
        <w:rPr>
          <w:rFonts w:ascii="PT Astra Serif" w:eastAsia="Calibri" w:hAnsi="PT Astra Serif"/>
          <w:sz w:val="26"/>
          <w:szCs w:val="26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7801A4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7801A4">
        <w:rPr>
          <w:rFonts w:ascii="PT Astra Serif" w:hAnsi="PT Astra Serif"/>
          <w:b/>
          <w:bCs/>
          <w:sz w:val="26"/>
          <w:szCs w:val="26"/>
        </w:rPr>
        <w:t>«</w:t>
      </w:r>
      <w:r w:rsidRPr="007801A4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город Плавск Плавского района»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sz w:val="26"/>
          <w:szCs w:val="26"/>
        </w:rPr>
        <w:t>ПАСПОРТ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sz w:val="26"/>
          <w:szCs w:val="26"/>
        </w:rPr>
        <w:t>муниципальной программы «</w:t>
      </w:r>
      <w:r w:rsidRPr="007801A4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город Плавск Плавского района</w:t>
      </w:r>
      <w:r w:rsidRPr="007801A4">
        <w:rPr>
          <w:rFonts w:ascii="PT Astra Serif" w:hAnsi="PT Astra Serif"/>
          <w:b/>
          <w:sz w:val="26"/>
          <w:szCs w:val="26"/>
        </w:rPr>
        <w:t xml:space="preserve">» 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sz w:val="26"/>
          <w:szCs w:val="26"/>
        </w:rPr>
        <w:t>(далее - программа)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422932" w:rsidRPr="007801A4" w:rsidRDefault="00422932" w:rsidP="00422932">
      <w:pPr>
        <w:numPr>
          <w:ilvl w:val="0"/>
          <w:numId w:val="1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28"/>
      </w:tblGrid>
      <w:tr w:rsidR="00422932" w:rsidRPr="007801A4" w:rsidTr="0026256B">
        <w:trPr>
          <w:trHeight w:val="57"/>
        </w:trPr>
        <w:tc>
          <w:tcPr>
            <w:tcW w:w="2127" w:type="dxa"/>
          </w:tcPr>
          <w:p w:rsidR="00422932" w:rsidRPr="007801A4" w:rsidRDefault="00422932" w:rsidP="0026256B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 xml:space="preserve">Ответственный исполнитель 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</w:tcPr>
          <w:p w:rsidR="00422932" w:rsidRPr="007801A4" w:rsidRDefault="00422932" w:rsidP="0026256B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26256B">
        <w:trPr>
          <w:trHeight w:val="57"/>
        </w:trPr>
        <w:tc>
          <w:tcPr>
            <w:tcW w:w="2127" w:type="dxa"/>
          </w:tcPr>
          <w:p w:rsidR="00422932" w:rsidRPr="007801A4" w:rsidRDefault="00422932" w:rsidP="0026256B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1" w:type="dxa"/>
          </w:tcPr>
          <w:p w:rsidR="00422932" w:rsidRPr="007801A4" w:rsidRDefault="00422932" w:rsidP="0026256B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</w:t>
            </w:r>
          </w:p>
        </w:tc>
      </w:tr>
      <w:tr w:rsidR="00422932" w:rsidRPr="007801A4" w:rsidTr="0026256B">
        <w:trPr>
          <w:trHeight w:val="57"/>
        </w:trPr>
        <w:tc>
          <w:tcPr>
            <w:tcW w:w="2127" w:type="dxa"/>
          </w:tcPr>
          <w:p w:rsidR="00422932" w:rsidRPr="007801A4" w:rsidRDefault="00422932" w:rsidP="0026256B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Период реализации</w:t>
            </w:r>
          </w:p>
        </w:tc>
        <w:tc>
          <w:tcPr>
            <w:tcW w:w="7371" w:type="dxa"/>
          </w:tcPr>
          <w:p w:rsidR="00422932" w:rsidRPr="007801A4" w:rsidRDefault="00422932" w:rsidP="0026256B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2022-2026 годы</w:t>
            </w:r>
          </w:p>
        </w:tc>
      </w:tr>
      <w:tr w:rsidR="00422932" w:rsidRPr="007801A4" w:rsidTr="0026256B">
        <w:trPr>
          <w:trHeight w:val="57"/>
        </w:trPr>
        <w:tc>
          <w:tcPr>
            <w:tcW w:w="2127" w:type="dxa"/>
          </w:tcPr>
          <w:p w:rsidR="00422932" w:rsidRPr="007801A4" w:rsidRDefault="00422932" w:rsidP="0026256B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7371" w:type="dxa"/>
          </w:tcPr>
          <w:p w:rsidR="00422932" w:rsidRPr="007801A4" w:rsidRDefault="00422932" w:rsidP="0026256B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 xml:space="preserve">1. Развитие стратегической роли культуры как важного ресурса социально-экономического развития муниципального образования Плавский район; </w:t>
            </w:r>
          </w:p>
          <w:p w:rsidR="00422932" w:rsidRPr="007801A4" w:rsidRDefault="00422932" w:rsidP="0026256B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2. Повышение качества и доступности услуг в сфере туризма</w:t>
            </w:r>
          </w:p>
        </w:tc>
      </w:tr>
      <w:tr w:rsidR="00422932" w:rsidRPr="007801A4" w:rsidTr="0026256B">
        <w:trPr>
          <w:trHeight w:val="57"/>
        </w:trPr>
        <w:tc>
          <w:tcPr>
            <w:tcW w:w="2127" w:type="dxa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:rsidR="00422932" w:rsidRPr="007801A4" w:rsidRDefault="00422932" w:rsidP="0026256B">
            <w:pPr>
              <w:ind w:firstLine="17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106896,4 тыс. руб., в том числе по годам: </w:t>
            </w:r>
          </w:p>
          <w:p w:rsidR="00422932" w:rsidRPr="007801A4" w:rsidRDefault="00422932" w:rsidP="0026256B">
            <w:pPr>
              <w:ind w:firstLine="17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22185,1 </w:t>
            </w:r>
          </w:p>
          <w:p w:rsidR="00422932" w:rsidRPr="007801A4" w:rsidRDefault="00422932" w:rsidP="0026256B">
            <w:pPr>
              <w:ind w:firstLine="17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21178,8 </w:t>
            </w:r>
          </w:p>
          <w:p w:rsidR="00422932" w:rsidRPr="007801A4" w:rsidRDefault="00422932" w:rsidP="0026256B">
            <w:pPr>
              <w:ind w:firstLine="17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21177,5 </w:t>
            </w:r>
          </w:p>
          <w:p w:rsidR="00422932" w:rsidRPr="007801A4" w:rsidRDefault="00422932" w:rsidP="0026256B">
            <w:pPr>
              <w:ind w:firstLine="17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7801A4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21177,5 </w:t>
            </w:r>
          </w:p>
          <w:p w:rsidR="00422932" w:rsidRPr="007801A4" w:rsidRDefault="00422932" w:rsidP="0026256B">
            <w:pPr>
              <w:pStyle w:val="aff"/>
              <w:ind w:firstLine="17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2026 –</w:t>
            </w:r>
            <w:r w:rsidRPr="007801A4"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  <w:r w:rsidRPr="007801A4">
              <w:rPr>
                <w:rFonts w:ascii="PT Astra Serif" w:hAnsi="PT Astra Serif"/>
                <w:sz w:val="26"/>
                <w:szCs w:val="26"/>
              </w:rPr>
              <w:t>21177,5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lang w:eastAsia="ru-RU"/>
        </w:rPr>
        <w:sectPr w:rsidR="00422932" w:rsidRPr="007801A4" w:rsidSect="007801A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bCs/>
          <w:sz w:val="26"/>
          <w:szCs w:val="26"/>
        </w:rPr>
        <w:lastRenderedPageBreak/>
        <w:t xml:space="preserve">2. Показатели муниципальной программы </w:t>
      </w:r>
      <w:r w:rsidRPr="007801A4">
        <w:rPr>
          <w:rFonts w:ascii="PT Astra Serif" w:hAnsi="PT Astra Serif"/>
          <w:b/>
          <w:sz w:val="26"/>
          <w:szCs w:val="26"/>
        </w:rPr>
        <w:t>«</w:t>
      </w:r>
      <w:r w:rsidRPr="007801A4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город Плавск Плавского района</w:t>
      </w:r>
      <w:r w:rsidRPr="007801A4">
        <w:rPr>
          <w:rFonts w:ascii="PT Astra Serif" w:hAnsi="PT Astra Serif"/>
          <w:b/>
          <w:sz w:val="26"/>
          <w:szCs w:val="26"/>
        </w:rPr>
        <w:t>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2002"/>
        <w:gridCol w:w="412"/>
        <w:gridCol w:w="1572"/>
        <w:gridCol w:w="1366"/>
        <w:gridCol w:w="1044"/>
        <w:gridCol w:w="1134"/>
        <w:gridCol w:w="119"/>
        <w:gridCol w:w="748"/>
        <w:gridCol w:w="609"/>
        <w:gridCol w:w="658"/>
        <w:gridCol w:w="560"/>
        <w:gridCol w:w="218"/>
        <w:gridCol w:w="534"/>
        <w:gridCol w:w="1624"/>
        <w:gridCol w:w="1244"/>
      </w:tblGrid>
      <w:tr w:rsidR="00E13977" w:rsidRPr="00E13977" w:rsidTr="00E13977">
        <w:trPr>
          <w:trHeight w:val="57"/>
        </w:trPr>
        <w:tc>
          <w:tcPr>
            <w:tcW w:w="227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0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84" w:type="pct"/>
            <w:gridSpan w:val="2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1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0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391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188" w:type="pct"/>
            <w:gridSpan w:val="7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560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29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  <w:vMerge/>
          </w:tcPr>
          <w:p w:rsidR="00422932" w:rsidRPr="00E13977" w:rsidRDefault="00422932" w:rsidP="0026256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90" w:type="pct"/>
            <w:vMerge/>
          </w:tcPr>
          <w:p w:rsidR="00422932" w:rsidRPr="00E13977" w:rsidRDefault="00422932" w:rsidP="0026256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4" w:type="pct"/>
            <w:gridSpan w:val="2"/>
            <w:vMerge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1" w:type="pct"/>
            <w:vMerge/>
          </w:tcPr>
          <w:p w:rsidR="00422932" w:rsidRPr="00E13977" w:rsidRDefault="00422932" w:rsidP="0026256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9" w:type="pct"/>
            <w:gridSpan w:val="2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8" w:type="pct"/>
            <w:gridSpan w:val="2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0" w:type="pct"/>
            <w:vMerge/>
          </w:tcPr>
          <w:p w:rsidR="00422932" w:rsidRPr="00E13977" w:rsidRDefault="00422932" w:rsidP="0026256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9" w:type="pct"/>
            <w:vMerge/>
          </w:tcPr>
          <w:p w:rsidR="00422932" w:rsidRPr="00E13977" w:rsidRDefault="00422932" w:rsidP="0026256B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pct"/>
            <w:gridSpan w:val="2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" w:type="pct"/>
            <w:gridSpan w:val="2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" w:type="pct"/>
            <w:gridSpan w:val="2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22932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3" w:type="pct"/>
            <w:gridSpan w:val="15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E13977">
              <w:rPr>
                <w:rFonts w:ascii="PT Astra Serif" w:hAnsi="PT Astra Serif"/>
                <w:sz w:val="20"/>
                <w:szCs w:val="20"/>
              </w:rPr>
              <w:t>Развитие стратегической роли культуры как важного ресурса социально-экономического развития муниципального образования Плавский район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74" w:type="pct"/>
            <w:gridSpan w:val="3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8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7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3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  <w:vMerge w:val="restar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90" w:type="pct"/>
            <w:vMerge w:val="restar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Сохранение и развитие библиотечного дела</w:t>
            </w: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</w:tcPr>
          <w:p w:rsidR="00422932" w:rsidRPr="00E13977" w:rsidRDefault="00422932" w:rsidP="0026256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посещений библиотек  в год;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42,6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42,75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42,8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42,85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42,85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  <w:vMerge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90" w:type="pct"/>
            <w:vMerge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4" w:type="pct"/>
            <w:gridSpan w:val="2"/>
          </w:tcPr>
          <w:p w:rsidR="00422932" w:rsidRPr="00E13977" w:rsidRDefault="00422932" w:rsidP="0026256B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3,6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3,65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3,65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3,65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74" w:type="pct"/>
            <w:gridSpan w:val="3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"Сохранение и развитие музейного дела и туризма"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60" w:type="pct"/>
          </w:tcPr>
          <w:p w:rsidR="00422932" w:rsidRPr="00E13977" w:rsidRDefault="00422932" w:rsidP="0026256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9" w:type="pct"/>
          </w:tcPr>
          <w:p w:rsidR="00422932" w:rsidRPr="00E13977" w:rsidRDefault="00422932" w:rsidP="0026256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  <w:vMerge w:val="restar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90" w:type="pct"/>
            <w:vMerge w:val="restar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Сохранение и развитие музейного дела и туризма</w:t>
            </w: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</w:tcPr>
          <w:p w:rsidR="00422932" w:rsidRPr="00E13977" w:rsidRDefault="00422932" w:rsidP="0026256B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посещений музеев в год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4,2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4,2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</w:rPr>
              <w:t>4,3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4,3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  <w:vMerge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90" w:type="pct"/>
            <w:vMerge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4" w:type="pct"/>
            <w:gridSpan w:val="2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выставочных проектов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Сектор по делам молодежи, культуре и </w:t>
            </w: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46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89835F" wp14:editId="1B8190B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-10795</wp:posOffset>
                      </wp:positionV>
                      <wp:extent cx="1103630" cy="0"/>
                      <wp:effectExtent l="0" t="0" r="2032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3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7502BEA" id="Прямая соединительная лини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5pt,-.85pt" to="106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" strokecolor="windowText" strokeweight="1pt"/>
                  </w:pict>
                </mc:Fallback>
              </mc:AlternateContent>
            </w: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374" w:type="pct"/>
            <w:gridSpan w:val="3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"Развитие театральной и концертной деятельности"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832" w:type="pct"/>
            <w:gridSpan w:val="2"/>
            <w:vMerge w:val="restart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3.</w:t>
            </w:r>
          </w:p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  <w:tc>
          <w:tcPr>
            <w:tcW w:w="542" w:type="pct"/>
          </w:tcPr>
          <w:p w:rsidR="00422932" w:rsidRPr="00E13977" w:rsidRDefault="00422932" w:rsidP="0026256B">
            <w:pPr>
              <w:tabs>
                <w:tab w:val="left" w:pos="654"/>
              </w:tabs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7,8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7,8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7,9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7,9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gridSpan w:val="2"/>
            <w:vMerge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2" w:type="pct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8,8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374" w:type="pct"/>
            <w:gridSpan w:val="3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"Памятники истории и культуры"</w:t>
            </w:r>
          </w:p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 w:val="restar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" w:type="pct"/>
            <w:vMerge w:val="restar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 w:val="restart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0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4" w:type="pct"/>
            <w:gridSpan w:val="3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vMerge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" w:type="pct"/>
            <w:vMerge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" w:type="pct"/>
            <w:vMerge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" w:type="pct"/>
            <w:vMerge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9D43CE" wp14:editId="243F13B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-6350</wp:posOffset>
                      </wp:positionV>
                      <wp:extent cx="2294255" cy="0"/>
                      <wp:effectExtent l="0" t="0" r="1079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42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4A965AB" id="Прямая соединительная линия 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75pt,-.5pt" to="20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" strokecolor="windowText" strokeweight="1pt"/>
                  </w:pict>
                </mc:Fallback>
              </mc:AlternateContent>
            </w: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690" w:type="pct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4. </w:t>
            </w:r>
          </w:p>
          <w:p w:rsidR="00422932" w:rsidRPr="00E13977" w:rsidRDefault="00422932" w:rsidP="0026256B">
            <w:pPr>
              <w:pStyle w:val="aff"/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  <w:u w:val="single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Создание оптимально благоприятных условий сохранения памятников истории и культуры</w:t>
            </w:r>
          </w:p>
        </w:tc>
        <w:tc>
          <w:tcPr>
            <w:tcW w:w="684" w:type="pct"/>
            <w:gridSpan w:val="2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 xml:space="preserve">Количество установленных памятников, знаков отличия, стел 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374" w:type="pct"/>
            <w:gridSpan w:val="3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«Создание благоприятных условий для развития внутреннего и въездного туризма»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  <w:vMerge w:val="restart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690" w:type="pct"/>
            <w:vMerge w:val="restart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5</w:t>
            </w:r>
          </w:p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 xml:space="preserve">Формирование на территории муниципального образования город Плавск Плавского </w:t>
            </w: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>района современного конкурентоспособного, высокоэффективного туристического пространства</w:t>
            </w:r>
          </w:p>
        </w:tc>
        <w:tc>
          <w:tcPr>
            <w:tcW w:w="684" w:type="pct"/>
            <w:gridSpan w:val="2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>Количество установленных наружных средств навигации к объектам туристского показа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E13977" w:rsidRPr="00E13977" w:rsidTr="00E13977">
        <w:trPr>
          <w:trHeight w:val="57"/>
        </w:trPr>
        <w:tc>
          <w:tcPr>
            <w:tcW w:w="227" w:type="pct"/>
            <w:vMerge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90" w:type="pct"/>
            <w:vMerge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84" w:type="pct"/>
            <w:gridSpan w:val="2"/>
          </w:tcPr>
          <w:p w:rsidR="00422932" w:rsidRPr="00E13977" w:rsidRDefault="00422932" w:rsidP="0026256B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471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60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32" w:type="pct"/>
            <w:gridSpan w:val="2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58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0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7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3" w:type="pct"/>
          </w:tcPr>
          <w:p w:rsidR="00422932" w:rsidRPr="00E13977" w:rsidRDefault="00422932" w:rsidP="0026256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59" w:type="pct"/>
            <w:gridSpan w:val="2"/>
          </w:tcPr>
          <w:p w:rsidR="00422932" w:rsidRPr="00E13977" w:rsidRDefault="00422932" w:rsidP="0026256B">
            <w:pPr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60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Сектор по делам молодежи, культуре и спорту</w:t>
            </w:r>
          </w:p>
        </w:tc>
        <w:tc>
          <w:tcPr>
            <w:tcW w:w="429" w:type="pct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13977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</w:tr>
    </w:tbl>
    <w:p w:rsidR="00E13977" w:rsidRDefault="00E13977" w:rsidP="00422932">
      <w:pPr>
        <w:rPr>
          <w:rFonts w:ascii="PT Astra Serif" w:hAnsi="PT Astra Serif"/>
          <w:b/>
          <w:sz w:val="28"/>
          <w:szCs w:val="28"/>
        </w:rPr>
        <w:sectPr w:rsidR="00E13977" w:rsidSect="00E1397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932" w:rsidRPr="00E13977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</w:rPr>
        <w:lastRenderedPageBreak/>
        <w:t xml:space="preserve">3. </w:t>
      </w:r>
      <w:r w:rsidRPr="00E13977">
        <w:rPr>
          <w:rFonts w:ascii="PT Astra Serif" w:hAnsi="PT Astra Serif"/>
          <w:b/>
          <w:sz w:val="26"/>
          <w:szCs w:val="26"/>
        </w:rPr>
        <w:t xml:space="preserve">Структура муниципальной программы </w:t>
      </w:r>
      <w:r w:rsidRPr="00E13977">
        <w:rPr>
          <w:rFonts w:ascii="PT Astra Serif" w:eastAsia="Calibri" w:hAnsi="PT Astra Serif"/>
          <w:b/>
          <w:sz w:val="26"/>
          <w:szCs w:val="26"/>
        </w:rPr>
        <w:t>«Развитие культуры и туризма в муниципальном образовании город Плавск Плавского района»</w:t>
      </w:r>
    </w:p>
    <w:p w:rsidR="00422932" w:rsidRPr="00E13977" w:rsidRDefault="00422932" w:rsidP="00422932">
      <w:pPr>
        <w:pStyle w:val="afa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116"/>
        <w:gridCol w:w="1514"/>
        <w:gridCol w:w="2112"/>
      </w:tblGrid>
      <w:tr w:rsidR="00422932" w:rsidRPr="00E13977" w:rsidTr="007801A4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82" w:type="pct"/>
            <w:gridSpan w:val="2"/>
            <w:shd w:val="clear" w:color="auto" w:fill="auto"/>
          </w:tcPr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422932" w:rsidRPr="00E13977" w:rsidTr="007801A4">
        <w:trPr>
          <w:trHeight w:val="252"/>
        </w:trPr>
        <w:tc>
          <w:tcPr>
            <w:tcW w:w="1346" w:type="pct"/>
            <w:shd w:val="clear" w:color="auto" w:fill="auto"/>
          </w:tcPr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672" w:type="pct"/>
            <w:shd w:val="clear" w:color="auto" w:fill="auto"/>
          </w:tcPr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982" w:type="pct"/>
            <w:gridSpan w:val="2"/>
            <w:shd w:val="clear" w:color="auto" w:fill="auto"/>
          </w:tcPr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422932" w:rsidRPr="00E13977" w:rsidTr="007801A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422932" w:rsidRPr="00E13977" w:rsidRDefault="00422932" w:rsidP="0026256B">
            <w:pPr>
              <w:ind w:left="1848"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1. Комплекс процессных мероприятий: </w:t>
            </w:r>
            <w:r w:rsidRPr="00E13977">
              <w:rPr>
                <w:rFonts w:ascii="PT Astra Serif" w:hAnsi="PT Astra Serif"/>
                <w:b/>
                <w:bCs/>
                <w:iCs/>
                <w:sz w:val="26"/>
                <w:szCs w:val="26"/>
                <w:lang w:eastAsia="ru-RU"/>
              </w:rPr>
              <w:t>«Сохранение и развитие библиотечного дела»</w:t>
            </w:r>
          </w:p>
        </w:tc>
      </w:tr>
      <w:tr w:rsidR="00422932" w:rsidRPr="00E13977" w:rsidTr="007801A4">
        <w:trPr>
          <w:trHeight w:val="403"/>
        </w:trPr>
        <w:tc>
          <w:tcPr>
            <w:tcW w:w="3853" w:type="pct"/>
            <w:gridSpan w:val="3"/>
            <w:shd w:val="clear" w:color="auto" w:fill="auto"/>
            <w:vAlign w:val="center"/>
          </w:tcPr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 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22932" w:rsidRPr="00E13977" w:rsidTr="007801A4">
        <w:trPr>
          <w:trHeight w:val="1306"/>
        </w:trPr>
        <w:tc>
          <w:tcPr>
            <w:tcW w:w="1346" w:type="pct"/>
            <w:shd w:val="clear" w:color="auto" w:fill="auto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</w:t>
            </w:r>
          </w:p>
        </w:tc>
        <w:tc>
          <w:tcPr>
            <w:tcW w:w="1672" w:type="pct"/>
            <w:shd w:val="clear" w:color="auto" w:fill="auto"/>
          </w:tcPr>
          <w:p w:rsidR="00422932" w:rsidRPr="00E13977" w:rsidRDefault="00422932" w:rsidP="0026256B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422932" w:rsidRPr="00E13977" w:rsidRDefault="00422932" w:rsidP="0026256B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  <w:p w:rsidR="00422932" w:rsidRPr="00E13977" w:rsidRDefault="00422932" w:rsidP="0026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82" w:type="pct"/>
            <w:gridSpan w:val="2"/>
            <w:shd w:val="clear" w:color="auto" w:fill="FFFFFF" w:themeFill="background1"/>
          </w:tcPr>
          <w:p w:rsidR="00422932" w:rsidRPr="00E13977" w:rsidRDefault="00422932" w:rsidP="0026256B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1. Обеспечить приход пользователя в помещение библиотеки с целью получения библиотечно-информационной услуги, участия в библиотечном мероприятии, использования библиотечного пространства для общения, обращения к ее веб-сайтам.</w:t>
            </w:r>
          </w:p>
          <w:p w:rsidR="00422932" w:rsidRPr="00E13977" w:rsidRDefault="00422932" w:rsidP="0026256B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2. Продолжить работу по активному созданию электронных каталогов новых поступлений. Соблюдать принцип корпоративности позволит библиотекам не только заимствовать большое количество готовых библиографических записей, но и использовать технические возможности сводного каталога, предоставлять доступ к своим ЭК удаленным пользователям.</w:t>
            </w:r>
          </w:p>
        </w:tc>
      </w:tr>
      <w:tr w:rsidR="00422932" w:rsidRPr="00E13977" w:rsidTr="007801A4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422932" w:rsidRPr="00E13977" w:rsidRDefault="00422932" w:rsidP="0026256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2. Комплекс процессных мероприятий: «</w:t>
            </w:r>
            <w:r w:rsidRPr="00E13977">
              <w:rPr>
                <w:rFonts w:ascii="PT Astra Serif" w:hAnsi="PT Astra Serif"/>
                <w:b/>
                <w:bCs/>
                <w:iCs/>
                <w:sz w:val="26"/>
                <w:szCs w:val="26"/>
                <w:lang w:eastAsia="ru-RU"/>
              </w:rPr>
              <w:t>Сохранение и развитие музейного дела и туризма</w:t>
            </w:r>
            <w:r w:rsidRPr="00E1397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422932" w:rsidRPr="00E13977" w:rsidTr="007801A4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422932" w:rsidRPr="00E13977" w:rsidRDefault="00422932" w:rsidP="0026256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422932" w:rsidRPr="00E13977" w:rsidRDefault="00422932" w:rsidP="0026256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22932" w:rsidRPr="00E13977" w:rsidDel="00A77FBF" w:rsidTr="007801A4">
        <w:trPr>
          <w:trHeight w:val="511"/>
        </w:trPr>
        <w:tc>
          <w:tcPr>
            <w:tcW w:w="1346" w:type="pct"/>
            <w:shd w:val="clear" w:color="auto" w:fill="auto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lastRenderedPageBreak/>
              <w:t>Задача 2</w:t>
            </w:r>
          </w:p>
          <w:p w:rsidR="00422932" w:rsidRPr="00E13977" w:rsidDel="00A77FBF" w:rsidRDefault="00422932" w:rsidP="0026256B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  <w:tc>
          <w:tcPr>
            <w:tcW w:w="1672" w:type="pct"/>
            <w:shd w:val="clear" w:color="auto" w:fill="auto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422932" w:rsidRPr="00E13977" w:rsidDel="00A77FBF" w:rsidRDefault="00422932" w:rsidP="0026256B">
            <w:pPr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  <w:tc>
          <w:tcPr>
            <w:tcW w:w="1982" w:type="pct"/>
            <w:gridSpan w:val="2"/>
            <w:shd w:val="clear" w:color="auto" w:fill="auto"/>
          </w:tcPr>
          <w:p w:rsidR="00422932" w:rsidRPr="00E13977" w:rsidDel="00A77FBF" w:rsidRDefault="00422932" w:rsidP="0026256B">
            <w:pPr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1. И</w:t>
            </w:r>
            <w:r w:rsidRPr="00E1397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спользование ряда мероприятий в совокупности, таких как: «бесплатные дни» входа в музеи, проведение акций «Ночь в музее», скидки на посещение выставки и ряд других.</w:t>
            </w:r>
            <w:r w:rsidRPr="00E13977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Pr="00E13977">
              <w:rPr>
                <w:rFonts w:ascii="PT Astra Serif" w:hAnsi="PT Astra Serif"/>
                <w:sz w:val="26"/>
                <w:szCs w:val="26"/>
              </w:rPr>
              <w:t>2. В</w:t>
            </w:r>
            <w:r w:rsidRPr="00E1397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овлечение посетителей с помощью различных конкурсов, которые можно проводить на различных площадках. Например, после открытия новой экспозиции объявление о творческом фотоконкурсе, где главным условием нужно сделать фото с понравившимся экспонатом и выложить его в соц.сети под специальным #хэштегом.</w:t>
            </w:r>
          </w:p>
        </w:tc>
      </w:tr>
      <w:tr w:rsidR="00422932" w:rsidRPr="00E13977" w:rsidTr="007801A4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422932" w:rsidRPr="00E13977" w:rsidRDefault="00422932" w:rsidP="0026256B">
            <w:pPr>
              <w:pStyle w:val="afa"/>
              <w:tabs>
                <w:tab w:val="left" w:pos="295"/>
              </w:tabs>
              <w:ind w:right="1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</w:rPr>
              <w:t>3. Комплекс процессных мероприятий: «</w:t>
            </w:r>
            <w:r w:rsidRPr="00E13977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Развитие театральной и концертной деятельности</w:t>
            </w:r>
            <w:r w:rsidRPr="00E13977">
              <w:rPr>
                <w:rFonts w:ascii="PT Astra Serif" w:hAnsi="PT Astra Serif"/>
                <w:b/>
                <w:sz w:val="26"/>
                <w:szCs w:val="26"/>
              </w:rPr>
              <w:t>»</w:t>
            </w:r>
          </w:p>
        </w:tc>
      </w:tr>
      <w:tr w:rsidR="00422932" w:rsidRPr="00E13977" w:rsidTr="007801A4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422932" w:rsidRPr="00E13977" w:rsidRDefault="00422932" w:rsidP="0026256B">
            <w:pPr>
              <w:tabs>
                <w:tab w:val="left" w:pos="295"/>
              </w:tabs>
              <w:ind w:right="113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422932" w:rsidRPr="00E13977" w:rsidRDefault="00422932" w:rsidP="0026256B">
            <w:pPr>
              <w:pStyle w:val="afa"/>
              <w:tabs>
                <w:tab w:val="left" w:pos="295"/>
              </w:tabs>
              <w:ind w:left="37" w:right="11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22932" w:rsidRPr="00E13977" w:rsidDel="00A77FBF" w:rsidTr="007801A4">
        <w:trPr>
          <w:trHeight w:val="511"/>
        </w:trPr>
        <w:tc>
          <w:tcPr>
            <w:tcW w:w="1346" w:type="pct"/>
            <w:shd w:val="clear" w:color="auto" w:fill="auto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422932" w:rsidRPr="00E13977" w:rsidDel="00A77FBF" w:rsidRDefault="00422932" w:rsidP="0026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  <w:tc>
          <w:tcPr>
            <w:tcW w:w="1672" w:type="pct"/>
            <w:shd w:val="clear" w:color="auto" w:fill="auto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1. У</w:t>
            </w: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422932" w:rsidRPr="00E13977" w:rsidDel="00A77FBF" w:rsidRDefault="00422932" w:rsidP="0026256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культуры.</w:t>
            </w:r>
          </w:p>
        </w:tc>
        <w:tc>
          <w:tcPr>
            <w:tcW w:w="1982" w:type="pct"/>
            <w:gridSpan w:val="2"/>
            <w:shd w:val="clear" w:color="auto" w:fill="auto"/>
          </w:tcPr>
          <w:p w:rsidR="00422932" w:rsidRPr="00E13977" w:rsidDel="00A77FBF" w:rsidRDefault="00422932" w:rsidP="0026256B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1. Сохранения аудитории, а также  проведение досуга с пользой для жителей всех категорий граждан,  поиск новых форм и методов.</w:t>
            </w:r>
          </w:p>
        </w:tc>
      </w:tr>
      <w:tr w:rsidR="00422932" w:rsidRPr="00E13977" w:rsidTr="007801A4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4. Комплекс процессных мероприятий: «</w:t>
            </w:r>
            <w:r w:rsidRPr="00E13977">
              <w:rPr>
                <w:rFonts w:ascii="PT Astra Serif" w:hAnsi="PT Astra Serif"/>
                <w:b/>
                <w:bCs/>
                <w:iCs/>
                <w:sz w:val="26"/>
                <w:szCs w:val="26"/>
                <w:lang w:eastAsia="ru-RU"/>
              </w:rPr>
              <w:t>Памятники истории и культуры»</w:t>
            </w:r>
          </w:p>
        </w:tc>
      </w:tr>
      <w:tr w:rsidR="00422932" w:rsidRPr="00E13977" w:rsidTr="007801A4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22932" w:rsidRPr="00E13977" w:rsidTr="007801A4">
        <w:trPr>
          <w:trHeight w:val="511"/>
        </w:trPr>
        <w:tc>
          <w:tcPr>
            <w:tcW w:w="1346" w:type="pct"/>
            <w:shd w:val="clear" w:color="auto" w:fill="auto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lastRenderedPageBreak/>
              <w:t>Задача 4</w:t>
            </w:r>
          </w:p>
          <w:p w:rsidR="00422932" w:rsidRPr="00E13977" w:rsidRDefault="00422932" w:rsidP="0026256B">
            <w:pPr>
              <w:pStyle w:val="aff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Создание оптимально благоприятных условий сохранения памятников истории и культуры</w:t>
            </w:r>
          </w:p>
          <w:p w:rsidR="00422932" w:rsidRPr="00E13977" w:rsidRDefault="00422932" w:rsidP="0026256B">
            <w:pPr>
              <w:pStyle w:val="aff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2" w:type="pct"/>
            <w:shd w:val="clear" w:color="auto" w:fill="auto"/>
          </w:tcPr>
          <w:p w:rsidR="00422932" w:rsidRPr="00E13977" w:rsidRDefault="00422932" w:rsidP="0026256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E13977">
              <w:rPr>
                <w:rFonts w:ascii="PT Astra Serif" w:hAnsi="PT Astra Serif"/>
                <w:sz w:val="26"/>
                <w:szCs w:val="26"/>
              </w:rPr>
              <w:t>Сохранение культурного наследия</w:t>
            </w:r>
          </w:p>
          <w:p w:rsidR="00422932" w:rsidRPr="00E13977" w:rsidDel="00A77FBF" w:rsidRDefault="00422932" w:rsidP="0026256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  <w:lang w:eastAsia="ru-RU"/>
              </w:rPr>
              <w:t>2. У</w:t>
            </w: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установленных памятных знаков, знаков отличия, стел.</w:t>
            </w:r>
          </w:p>
          <w:p w:rsidR="00422932" w:rsidRPr="00E13977" w:rsidRDefault="00422932" w:rsidP="0026256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82" w:type="pct"/>
            <w:gridSpan w:val="2"/>
            <w:shd w:val="clear" w:color="auto" w:fill="auto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Pr="00E13977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Придание памятному знаку участникам Великой Отечественной войны монументальности, композиционной завершенности, эстетичного вида через обустройство памятного знака и места его нахождения и не позволить утратить память о погибших и воспитать патриотический дух молодого поколения</w:t>
            </w:r>
          </w:p>
        </w:tc>
      </w:tr>
      <w:tr w:rsidR="00422932" w:rsidRPr="00E13977" w:rsidTr="007801A4">
        <w:trPr>
          <w:trHeight w:val="511"/>
        </w:trPr>
        <w:tc>
          <w:tcPr>
            <w:tcW w:w="5000" w:type="pct"/>
            <w:gridSpan w:val="4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5. Комплекс процессных мероприятий: «</w:t>
            </w:r>
            <w:r w:rsidRPr="00E13977">
              <w:rPr>
                <w:rFonts w:ascii="PT Astra Serif" w:hAnsi="PT Astra Serif"/>
                <w:b/>
                <w:bCs/>
                <w:iCs/>
                <w:sz w:val="26"/>
                <w:szCs w:val="26"/>
                <w:lang w:eastAsia="ru-RU"/>
              </w:rPr>
              <w:t>Создание благоприятных условий для развития внутреннего и въездного туризма»</w:t>
            </w:r>
          </w:p>
        </w:tc>
      </w:tr>
      <w:tr w:rsidR="00422932" w:rsidRPr="00E13977" w:rsidTr="007801A4">
        <w:trPr>
          <w:trHeight w:val="511"/>
        </w:trPr>
        <w:tc>
          <w:tcPr>
            <w:tcW w:w="3853" w:type="pct"/>
            <w:gridSpan w:val="3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сектора  по делам молодежи, культуре и спорту администрации муниципального образования Плавский район О.В. Бир; главный инспектор сектора по делам молодежи, культуре и спорту администрации муниципального образования Плавский район Мишина Е.Е.</w:t>
            </w:r>
          </w:p>
        </w:tc>
        <w:tc>
          <w:tcPr>
            <w:tcW w:w="1147" w:type="pct"/>
            <w:shd w:val="clear" w:color="auto" w:fill="auto"/>
          </w:tcPr>
          <w:p w:rsidR="00422932" w:rsidRPr="00E13977" w:rsidRDefault="00422932" w:rsidP="0026256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22932" w:rsidRPr="00E13977" w:rsidTr="007801A4">
        <w:trPr>
          <w:trHeight w:val="511"/>
        </w:trPr>
        <w:tc>
          <w:tcPr>
            <w:tcW w:w="1346" w:type="pct"/>
            <w:shd w:val="clear" w:color="auto" w:fill="auto"/>
          </w:tcPr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5</w:t>
            </w:r>
          </w:p>
          <w:p w:rsidR="00422932" w:rsidRPr="00E13977" w:rsidRDefault="00422932" w:rsidP="0026256B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Формирование на территории муниципального образования город Плавск Плавского района современного конкурентоспособного, высокоэффективного туристического пространства</w:t>
            </w:r>
          </w:p>
        </w:tc>
        <w:tc>
          <w:tcPr>
            <w:tcW w:w="1672" w:type="pct"/>
            <w:shd w:val="clear" w:color="auto" w:fill="auto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Увеличение количества объектов туристического показа;</w:t>
            </w:r>
          </w:p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13977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установленных наружных средств навигации к объектам туристского показа.</w:t>
            </w:r>
          </w:p>
        </w:tc>
        <w:tc>
          <w:tcPr>
            <w:tcW w:w="1982" w:type="pct"/>
            <w:gridSpan w:val="2"/>
            <w:shd w:val="clear" w:color="auto" w:fill="auto"/>
          </w:tcPr>
          <w:p w:rsidR="00422932" w:rsidRPr="00E13977" w:rsidRDefault="00422932" w:rsidP="0026256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13977">
              <w:rPr>
                <w:rFonts w:ascii="PT Astra Serif" w:hAnsi="PT Astra Serif"/>
                <w:sz w:val="26"/>
                <w:szCs w:val="26"/>
              </w:rPr>
              <w:t>1. Система навигации и ориентирующей информации для туристов должна опираться на варианты оформления, получившие наибольшее распространение в мировой практике.</w:t>
            </w:r>
          </w:p>
        </w:tc>
      </w:tr>
    </w:tbl>
    <w:p w:rsidR="00422932" w:rsidRPr="00E13977" w:rsidRDefault="00422932" w:rsidP="00422932">
      <w:pPr>
        <w:rPr>
          <w:rFonts w:ascii="PT Astra Serif" w:hAnsi="PT Astra Serif"/>
          <w:b/>
          <w:sz w:val="26"/>
          <w:szCs w:val="26"/>
        </w:rPr>
      </w:pPr>
    </w:p>
    <w:p w:rsidR="00422932" w:rsidRPr="00E13977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E13977">
        <w:rPr>
          <w:rFonts w:ascii="PT Astra Serif" w:hAnsi="PT Astra Serif"/>
          <w:b/>
          <w:sz w:val="26"/>
          <w:szCs w:val="26"/>
        </w:rPr>
        <w:t>4. Финансовое обеспечение муниципальной программы «</w:t>
      </w:r>
      <w:r w:rsidRPr="00E13977">
        <w:rPr>
          <w:rFonts w:ascii="PT Astra Serif" w:eastAsia="Calibri" w:hAnsi="PT Astra Serif"/>
          <w:b/>
          <w:sz w:val="26"/>
          <w:szCs w:val="26"/>
        </w:rPr>
        <w:t>Развитие культуры и туризма в муниципальном образовании город Плавск Плавского района</w:t>
      </w:r>
      <w:r w:rsidRPr="00E13977">
        <w:rPr>
          <w:rFonts w:ascii="PT Astra Serif" w:hAnsi="PT Astra Serif"/>
          <w:b/>
          <w:sz w:val="26"/>
          <w:szCs w:val="26"/>
        </w:rPr>
        <w:t xml:space="preserve">» </w:t>
      </w:r>
    </w:p>
    <w:p w:rsidR="00422932" w:rsidRPr="00E13977" w:rsidRDefault="00422932" w:rsidP="00422932">
      <w:pPr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961"/>
        <w:gridCol w:w="995"/>
        <w:gridCol w:w="995"/>
        <w:gridCol w:w="995"/>
        <w:gridCol w:w="1015"/>
        <w:gridCol w:w="1097"/>
      </w:tblGrid>
      <w:tr w:rsidR="00422932" w:rsidRPr="007801A4" w:rsidTr="007801A4">
        <w:trPr>
          <w:tblHeader/>
        </w:trPr>
        <w:tc>
          <w:tcPr>
            <w:tcW w:w="1835" w:type="pct"/>
            <w:vMerge w:val="restar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7801A4">
              <w:rPr>
                <w:rFonts w:ascii="PT Astra Serif" w:hAnsi="PT Astra Serif"/>
                <w:b/>
              </w:rPr>
              <w:t>муниципальной программы</w:t>
            </w:r>
            <w:r w:rsidRPr="007801A4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65" w:type="pct"/>
            <w:gridSpan w:val="6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2932" w:rsidRPr="007801A4" w:rsidTr="007801A4">
        <w:trPr>
          <w:trHeight w:val="448"/>
          <w:tblHeader/>
        </w:trPr>
        <w:tc>
          <w:tcPr>
            <w:tcW w:w="1835" w:type="pct"/>
            <w:vMerge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22932" w:rsidRPr="007801A4" w:rsidTr="007801A4">
        <w:trPr>
          <w:trHeight w:val="282"/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22932" w:rsidRPr="007801A4" w:rsidTr="007801A4">
        <w:trPr>
          <w:trHeight w:val="736"/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spacing w:val="-2"/>
              </w:rPr>
            </w:pPr>
            <w:r w:rsidRPr="007801A4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ind w:left="-107"/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22185,1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ind w:left="-74"/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21178,8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ind w:left="-87"/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21177,5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ind w:left="-85"/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21177,5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21177,5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ind w:left="-110"/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106896,4</w:t>
            </w:r>
          </w:p>
        </w:tc>
      </w:tr>
      <w:tr w:rsidR="00422932" w:rsidRPr="007801A4" w:rsidTr="007801A4">
        <w:trPr>
          <w:trHeight w:val="70"/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65" w:type="pct"/>
            <w:gridSpan w:val="6"/>
            <w:shd w:val="clear" w:color="auto" w:fill="auto"/>
          </w:tcPr>
          <w:p w:rsidR="00422932" w:rsidRPr="007801A4" w:rsidRDefault="00422932" w:rsidP="0026256B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2932" w:rsidRPr="007801A4" w:rsidTr="007801A4">
        <w:trPr>
          <w:trHeight w:val="286"/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rHeight w:val="367"/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ind w:left="-107"/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22185,1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ind w:left="-74"/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21178,8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ind w:left="-87"/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21177,5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ind w:left="-85"/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21177,5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</w:rPr>
            </w:pPr>
            <w:r w:rsidRPr="007801A4">
              <w:rPr>
                <w:rFonts w:ascii="PT Astra Serif" w:eastAsia="Calibri" w:hAnsi="PT Astra Serif"/>
              </w:rPr>
              <w:t>21177,5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ind w:left="-110"/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106896,4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spacing w:val="-2"/>
              </w:rPr>
            </w:pPr>
            <w:r w:rsidRPr="007801A4">
              <w:rPr>
                <w:rFonts w:ascii="PT Astra Serif" w:eastAsia="Calibri" w:hAnsi="PT Astra Serif"/>
              </w:rPr>
              <w:lastRenderedPageBreak/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среда»»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1,3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1,3</w:t>
            </w:r>
          </w:p>
        </w:tc>
      </w:tr>
      <w:tr w:rsidR="00422932" w:rsidRPr="007801A4" w:rsidTr="007801A4">
        <w:trPr>
          <w:tblHeader/>
        </w:trPr>
        <w:tc>
          <w:tcPr>
            <w:tcW w:w="5000" w:type="pct"/>
            <w:gridSpan w:val="7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1,3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1,3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«Государственная поддержка муниципальных учреждений культуры»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20,5</w:t>
            </w:r>
          </w:p>
        </w:tc>
      </w:tr>
      <w:tr w:rsidR="00422932" w:rsidRPr="007801A4" w:rsidTr="007801A4">
        <w:trPr>
          <w:tblHeader/>
        </w:trPr>
        <w:tc>
          <w:tcPr>
            <w:tcW w:w="5000" w:type="pct"/>
            <w:gridSpan w:val="7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20,5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7273,4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6440,5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6440,5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33035,4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7273,4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6440,5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6440,5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6440,5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33035,4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highlight w:val="yellow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«Сохранение и развитие музейного дела и туризма»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5606,0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5792,5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5792,5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28776,0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lastRenderedPageBreak/>
              <w:t>бюджет МО город Плавск Плавского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5606,0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5792,5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28776,0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9285,2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8944,5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8944,5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8944,5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8944,5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45063,2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9285,2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8944,5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8944,5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8944,5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8944,5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45063,2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highlight w:val="yellow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 xml:space="preserve">Всего </w:t>
            </w:r>
            <w:r w:rsidRPr="007801A4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  <w:highlight w:val="yellow"/>
              </w:rPr>
            </w:pPr>
            <w:r w:rsidRPr="007801A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  <w:b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  <w:tr w:rsidR="00422932" w:rsidRPr="007801A4" w:rsidTr="007801A4">
        <w:trPr>
          <w:tblHeader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eastAsia="Calibri" w:hAnsi="PT Astra Serif"/>
              </w:rPr>
            </w:pPr>
            <w:r w:rsidRPr="007801A4">
              <w:rPr>
                <w:rFonts w:ascii="PT Astra Serif" w:eastAsia="Calibri" w:hAnsi="PT Astra Serif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E13977" w:rsidRDefault="00E13977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  <w:sectPr w:rsidR="00E13977" w:rsidSect="00E1397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932" w:rsidRPr="007801A4" w:rsidRDefault="00422932" w:rsidP="007801A4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№1</w:t>
      </w:r>
    </w:p>
    <w:p w:rsidR="00422932" w:rsidRPr="007801A4" w:rsidRDefault="00422932" w:rsidP="007801A4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7801A4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</w:t>
      </w:r>
    </w:p>
    <w:p w:rsidR="00422932" w:rsidRPr="007801A4" w:rsidRDefault="00422932" w:rsidP="007801A4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eastAsia="Calibri" w:hAnsi="PT Astra Serif"/>
        </w:rPr>
        <w:t>в муниципальном образовании</w:t>
      </w:r>
    </w:p>
    <w:p w:rsidR="00422932" w:rsidRPr="007801A4" w:rsidRDefault="00422932" w:rsidP="007801A4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7801A4" w:rsidRDefault="007801A4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Перечень муниципальных проектов муниципальной программы «Развитие культуры и туризма в муниципальном образовании город Плавск Плавского района»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530"/>
        <w:gridCol w:w="1920"/>
        <w:gridCol w:w="1795"/>
        <w:gridCol w:w="1376"/>
        <w:gridCol w:w="769"/>
        <w:gridCol w:w="1610"/>
        <w:gridCol w:w="1174"/>
        <w:gridCol w:w="1907"/>
        <w:gridCol w:w="1907"/>
        <w:gridCol w:w="1515"/>
      </w:tblGrid>
      <w:tr w:rsidR="00422932" w:rsidRPr="007801A4" w:rsidTr="007801A4">
        <w:trPr>
          <w:trHeight w:val="57"/>
        </w:trPr>
        <w:tc>
          <w:tcPr>
            <w:tcW w:w="260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603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Наименование проекта (дата утверждения)</w:t>
            </w:r>
          </w:p>
        </w:tc>
        <w:tc>
          <w:tcPr>
            <w:tcW w:w="608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Ответственный исполнитель проекта</w:t>
            </w:r>
          </w:p>
        </w:tc>
        <w:tc>
          <w:tcPr>
            <w:tcW w:w="478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Год реализации</w:t>
            </w:r>
          </w:p>
        </w:tc>
        <w:tc>
          <w:tcPr>
            <w:tcW w:w="3051" w:type="pct"/>
            <w:gridSpan w:val="6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Объем финансового обеспечения (тыс. руб.)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46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2605" w:type="pct"/>
            <w:gridSpan w:val="5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в том числе по источникам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46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Бюджет Тульской области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Бюджет муниципального образования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Бюджет муниципального образования (поселения)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ind w:left="-208" w:right="-36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Внебюджетные средства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60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60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4740" w:type="pct"/>
            <w:gridSpan w:val="9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Муниципальные проекты, входящие в национальные проекты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1.1</w:t>
            </w:r>
          </w:p>
        </w:tc>
        <w:tc>
          <w:tcPr>
            <w:tcW w:w="603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Национальный проект в рамках регионального проекта «Культурная среда»</w:t>
            </w:r>
          </w:p>
        </w:tc>
        <w:tc>
          <w:tcPr>
            <w:tcW w:w="608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Сектор по делам молодежи, культуре и спорту</w:t>
            </w: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1,3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1,3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2022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2023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1,3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1,3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2024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2025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2026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4740" w:type="pct"/>
            <w:gridSpan w:val="9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2.1</w:t>
            </w:r>
          </w:p>
        </w:tc>
        <w:tc>
          <w:tcPr>
            <w:tcW w:w="603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Муниципальный проект «Государственная поддержка муниципальных учреждений культуры»</w:t>
            </w:r>
          </w:p>
        </w:tc>
        <w:tc>
          <w:tcPr>
            <w:tcW w:w="608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</w:rPr>
              <w:t>Сектор по делам молодежи, культуре и спорту</w:t>
            </w: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20,5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20,5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7801A4">
              <w:rPr>
                <w:rFonts w:ascii="PT Astra Serif" w:hAnsi="PT Astra Serif"/>
                <w:b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2022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20,5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20,5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2023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2024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2025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60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3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60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2026</w:t>
            </w:r>
          </w:p>
        </w:tc>
        <w:tc>
          <w:tcPr>
            <w:tcW w:w="44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480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7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619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  <w:tc>
          <w:tcPr>
            <w:tcW w:w="534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  <w:sectPr w:rsidR="00422932" w:rsidRPr="007801A4" w:rsidSect="00E1397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№2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eastAsia="Calibri" w:hAnsi="PT Astra Serif"/>
        </w:rPr>
        <w:t>в муниципальном образовании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422932" w:rsidRPr="007801A4" w:rsidRDefault="00422932" w:rsidP="00422932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«Сохранение и развитие библиотечного дела»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8"/>
      </w:tblGrid>
      <w:tr w:rsidR="00422932" w:rsidRPr="007801A4" w:rsidTr="007801A4">
        <w:tc>
          <w:tcPr>
            <w:tcW w:w="1339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661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c>
          <w:tcPr>
            <w:tcW w:w="1339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661" w:type="pct"/>
            <w:shd w:val="clear" w:color="auto" w:fill="auto"/>
          </w:tcPr>
          <w:p w:rsidR="00422932" w:rsidRPr="007801A4" w:rsidRDefault="00422932" w:rsidP="0026256B">
            <w:pPr>
              <w:ind w:firstLine="155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422932" w:rsidRPr="007801A4" w:rsidRDefault="00422932" w:rsidP="0026256B">
            <w:pPr>
              <w:ind w:firstLine="155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Сохранение и развитие библиотечного дела.</w:t>
            </w:r>
          </w:p>
        </w:tc>
      </w:tr>
      <w:tr w:rsidR="00422932" w:rsidRPr="007801A4" w:rsidTr="007801A4">
        <w:tc>
          <w:tcPr>
            <w:tcW w:w="1339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661" w:type="pct"/>
            <w:shd w:val="clear" w:color="auto" w:fill="auto"/>
          </w:tcPr>
          <w:p w:rsidR="00422932" w:rsidRPr="007801A4" w:rsidRDefault="00422932" w:rsidP="0026256B">
            <w:pPr>
              <w:ind w:firstLine="155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422932" w:rsidRPr="007801A4" w:rsidRDefault="00422932" w:rsidP="0026256B">
            <w:pPr>
              <w:ind w:firstLine="155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</w:tc>
      </w:tr>
      <w:tr w:rsidR="00422932" w:rsidRPr="007801A4" w:rsidTr="007801A4">
        <w:tc>
          <w:tcPr>
            <w:tcW w:w="1339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61" w:type="pct"/>
            <w:shd w:val="clear" w:color="auto" w:fill="auto"/>
          </w:tcPr>
          <w:p w:rsidR="00422932" w:rsidRPr="007801A4" w:rsidRDefault="00422932" w:rsidP="0026256B">
            <w:pPr>
              <w:ind w:firstLine="155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33035,4 тыс. руб., в том числе по годам: </w:t>
            </w:r>
          </w:p>
          <w:p w:rsidR="00422932" w:rsidRPr="007801A4" w:rsidRDefault="00422932" w:rsidP="0026256B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7273,4 </w:t>
            </w:r>
          </w:p>
          <w:p w:rsidR="00422932" w:rsidRPr="007801A4" w:rsidRDefault="00422932" w:rsidP="0026256B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2023 – 6440,5</w:t>
            </w:r>
          </w:p>
          <w:p w:rsidR="00422932" w:rsidRPr="007801A4" w:rsidRDefault="00422932" w:rsidP="0026256B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2024 – 6440,5</w:t>
            </w:r>
          </w:p>
          <w:p w:rsidR="00422932" w:rsidRPr="007801A4" w:rsidRDefault="00422932" w:rsidP="0026256B">
            <w:pPr>
              <w:ind w:firstLine="15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7801A4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6440,5</w:t>
            </w:r>
          </w:p>
          <w:p w:rsidR="00422932" w:rsidRPr="007801A4" w:rsidRDefault="00422932" w:rsidP="0026256B">
            <w:pPr>
              <w:ind w:firstLine="155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Pr="007801A4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6440,5</w:t>
            </w:r>
          </w:p>
        </w:tc>
      </w:tr>
    </w:tbl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422932" w:rsidRPr="007801A4" w:rsidSect="0051431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«Сохранение и развитие библиотечного дела»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906"/>
        <w:gridCol w:w="1935"/>
        <w:gridCol w:w="1763"/>
        <w:gridCol w:w="1204"/>
        <w:gridCol w:w="11"/>
        <w:gridCol w:w="1030"/>
        <w:gridCol w:w="1445"/>
        <w:gridCol w:w="1191"/>
        <w:gridCol w:w="1452"/>
        <w:gridCol w:w="1763"/>
        <w:gridCol w:w="1638"/>
      </w:tblGrid>
      <w:tr w:rsidR="00422932" w:rsidRPr="007801A4" w:rsidTr="00E13977">
        <w:trPr>
          <w:trHeight w:val="57"/>
        </w:trPr>
        <w:tc>
          <w:tcPr>
            <w:tcW w:w="358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38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361" w:type="pct"/>
            <w:gridSpan w:val="2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013" w:type="pct"/>
            <w:gridSpan w:val="6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" w:type="pct"/>
            <w:gridSpan w:val="2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1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03" w:type="pct"/>
            <w:gridSpan w:val="5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" w:type="pct"/>
            <w:gridSpan w:val="2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30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3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361" w:type="pct"/>
            <w:gridSpan w:val="2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E13977">
        <w:trPr>
          <w:trHeight w:val="57"/>
        </w:trPr>
        <w:tc>
          <w:tcPr>
            <w:tcW w:w="5000" w:type="pct"/>
            <w:gridSpan w:val="11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7801A4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 xml:space="preserve">. </w:t>
            </w:r>
            <w:r w:rsidRPr="007801A4">
              <w:rPr>
                <w:rFonts w:ascii="PT Astra Serif" w:hAnsi="PT Astra Serif"/>
                <w:b/>
                <w:lang w:eastAsia="ru-RU"/>
              </w:rPr>
              <w:t>Сохранение и развитие библиотечного дела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2932" w:rsidRPr="007801A4" w:rsidRDefault="00422932" w:rsidP="0026256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38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31858,3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31858,3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7166,3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7166,3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6173,0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6173,0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6173,0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6173,0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6173,0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6173,0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6173,0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6173,0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638" w:type="pct"/>
            <w:vMerge w:val="restart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1051,4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1051,4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41,4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41,4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328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252,5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252,5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252,5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252,5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252,5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252,5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252,5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252,5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Мероприятие 3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 xml:space="preserve">Мероприятия по текущему и капитальному ремонту помещений </w:t>
            </w:r>
            <w:r w:rsidRPr="007801A4">
              <w:rPr>
                <w:rFonts w:ascii="PT Astra Serif" w:hAnsi="PT Astra Serif" w:cs="Arial"/>
              </w:rPr>
              <w:lastRenderedPageBreak/>
              <w:t xml:space="preserve">учреждений культуры </w:t>
            </w:r>
          </w:p>
        </w:tc>
        <w:tc>
          <w:tcPr>
            <w:tcW w:w="638" w:type="pct"/>
            <w:vMerge w:val="restart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администрации муниципального </w:t>
            </w:r>
            <w:r w:rsidRPr="007801A4">
              <w:rPr>
                <w:rFonts w:ascii="PT Astra Serif" w:hAnsi="PT Astra Serif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>1.4.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учреждений культуры</w:t>
            </w:r>
          </w:p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8" w:type="pct"/>
            <w:vMerge w:val="restart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125,7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125,7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65,7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65,5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1.5.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38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 w:val="restar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1.6.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6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638" w:type="pct"/>
            <w:vMerge w:val="restar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E13977">
        <w:trPr>
          <w:trHeight w:val="57"/>
        </w:trPr>
        <w:tc>
          <w:tcPr>
            <w:tcW w:w="358" w:type="pct"/>
            <w:vMerge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22932" w:rsidRPr="007801A4" w:rsidRDefault="00422932" w:rsidP="0026256B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38" w:type="pct"/>
            <w:vMerge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5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14" w:type="pct"/>
            <w:gridSpan w:val="2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57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16" w:type="pct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48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  <w:sectPr w:rsidR="00422932" w:rsidRPr="007801A4" w:rsidSect="00E13977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 3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 xml:space="preserve">Развитие культуры и туризма в муниципальном образовании 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7801A4">
        <w:rPr>
          <w:rFonts w:ascii="PT Astra Serif" w:hAnsi="PT Astra Serif"/>
          <w:b/>
          <w:sz w:val="26"/>
          <w:szCs w:val="26"/>
        </w:rPr>
        <w:t>Обеспечение прав граждан на доступ к культурным ценностям, хранящимся в муниципальных музеях»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705"/>
      </w:tblGrid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26256B">
            <w:pPr>
              <w:ind w:firstLine="113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Сохранение и развитие музейного дела и туризма.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422932" w:rsidRPr="007801A4" w:rsidRDefault="00422932" w:rsidP="0026256B">
            <w:pPr>
              <w:ind w:firstLine="113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28776,0 тыс. руб., в том числе по годам: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2022 – 5606,0</w:t>
            </w:r>
            <w:r w:rsidRPr="007801A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2023 – 5792,5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2024 – 5792,5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 5792,5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2026 – 5792,5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  <w:sectPr w:rsidR="00422932" w:rsidRPr="007801A4" w:rsidSect="0051431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801A4">
        <w:rPr>
          <w:rFonts w:ascii="PT Astra Serif" w:hAnsi="PT Astra Serif"/>
          <w:b/>
          <w:sz w:val="26"/>
          <w:szCs w:val="26"/>
        </w:rPr>
        <w:t>Сохранение и развитие музейного дела и туризма»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905"/>
        <w:gridCol w:w="1935"/>
        <w:gridCol w:w="1763"/>
        <w:gridCol w:w="42"/>
        <w:gridCol w:w="1172"/>
        <w:gridCol w:w="26"/>
        <w:gridCol w:w="851"/>
        <w:gridCol w:w="1445"/>
        <w:gridCol w:w="1392"/>
        <w:gridCol w:w="1406"/>
        <w:gridCol w:w="1763"/>
        <w:gridCol w:w="1638"/>
      </w:tblGrid>
      <w:tr w:rsidR="00422932" w:rsidRPr="007801A4" w:rsidTr="007801A4">
        <w:trPr>
          <w:trHeight w:val="57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05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801A4">
              <w:rPr>
                <w:rFonts w:ascii="PT Astra Serif" w:hAnsi="PT Astra Serif"/>
                <w:b/>
                <w:lang w:eastAsia="ru-RU"/>
              </w:rPr>
              <w:t>Сохранение и развитие музейного дела и туризма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27538,6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27538,6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4833,8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4833,8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5676,2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5676,2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5676,2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5676,2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5676,2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5676,2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5676,2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5676,2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Мероприятия по укреплению материально-технической базы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800,5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800,5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76,3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76,3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76,3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76,3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76,3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3 </w:t>
            </w:r>
          </w:p>
          <w:p w:rsidR="00422932" w:rsidRPr="007801A4" w:rsidRDefault="00422932" w:rsidP="00E1397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 xml:space="preserve">Мероприятия по текущему и капитальному ремонту помещений </w:t>
            </w:r>
            <w:r w:rsidRPr="007801A4">
              <w:rPr>
                <w:rFonts w:ascii="PT Astra Serif" w:hAnsi="PT Astra Serif" w:cs="Arial"/>
              </w:rPr>
              <w:lastRenderedPageBreak/>
              <w:t xml:space="preserve">учреждений культуры 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администрации муниципального </w:t>
            </w:r>
            <w:r w:rsidRPr="007801A4">
              <w:rPr>
                <w:rFonts w:ascii="PT Astra Serif" w:hAnsi="PT Astra Serif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223,9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223,9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>1.4.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4 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 xml:space="preserve">Реализация мероприятий учреждений культуры 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188,0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188,0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bCs/>
                <w:lang w:eastAsia="ru-RU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6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3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422932" w:rsidRPr="007801A4" w:rsidSect="00E13977"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 4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 в муниципальном образовании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 xml:space="preserve"> «Развитие театральной и концертной деятельности»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725"/>
      </w:tblGrid>
      <w:tr w:rsidR="00422932" w:rsidRPr="007801A4" w:rsidTr="007801A4">
        <w:trPr>
          <w:trHeight w:val="57"/>
        </w:trPr>
        <w:tc>
          <w:tcPr>
            <w:tcW w:w="148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1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ind w:firstLine="12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rPr>
          <w:trHeight w:val="57"/>
        </w:trPr>
        <w:tc>
          <w:tcPr>
            <w:tcW w:w="148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13" w:type="pct"/>
            <w:shd w:val="clear" w:color="auto" w:fill="auto"/>
          </w:tcPr>
          <w:p w:rsidR="00422932" w:rsidRPr="007801A4" w:rsidRDefault="00422932" w:rsidP="0026256B">
            <w:pPr>
              <w:ind w:firstLine="128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422932" w:rsidRPr="007801A4" w:rsidRDefault="00422932" w:rsidP="0026256B">
            <w:pPr>
              <w:pStyle w:val="aff"/>
              <w:ind w:firstLine="1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искусста.</w:t>
            </w:r>
          </w:p>
        </w:tc>
      </w:tr>
      <w:tr w:rsidR="00422932" w:rsidRPr="007801A4" w:rsidTr="007801A4">
        <w:trPr>
          <w:trHeight w:val="57"/>
        </w:trPr>
        <w:tc>
          <w:tcPr>
            <w:tcW w:w="148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13" w:type="pct"/>
            <w:shd w:val="clear" w:color="auto" w:fill="auto"/>
          </w:tcPr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культуры.</w:t>
            </w:r>
          </w:p>
        </w:tc>
      </w:tr>
      <w:tr w:rsidR="00422932" w:rsidRPr="007801A4" w:rsidTr="007801A4">
        <w:trPr>
          <w:trHeight w:val="57"/>
        </w:trPr>
        <w:tc>
          <w:tcPr>
            <w:tcW w:w="148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13" w:type="pct"/>
            <w:shd w:val="clear" w:color="auto" w:fill="auto"/>
          </w:tcPr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45063,2 тыс. руб., в том числе по годам:</w:t>
            </w:r>
          </w:p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2022 – 9285,2</w:t>
            </w:r>
          </w:p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2023 – 8944,5</w:t>
            </w:r>
          </w:p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2024 – 8944,5</w:t>
            </w:r>
          </w:p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 8944,5</w:t>
            </w:r>
          </w:p>
          <w:p w:rsidR="00422932" w:rsidRPr="007801A4" w:rsidRDefault="00422932" w:rsidP="0026256B">
            <w:pPr>
              <w:ind w:firstLine="128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2026 – 8944,5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422932" w:rsidRPr="007801A4" w:rsidSect="0051431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  «Развитие театральной и концертной</w:t>
      </w:r>
      <w:r w:rsidRPr="007801A4">
        <w:rPr>
          <w:rFonts w:ascii="PT Astra Serif" w:hAnsi="PT Astra Serif"/>
          <w:b/>
          <w:lang w:eastAsia="ru-RU"/>
        </w:rPr>
        <w:t xml:space="preserve"> деятельности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  <w:r w:rsidRPr="007801A4">
        <w:rPr>
          <w:rFonts w:ascii="PT Astra Serif" w:hAnsi="PT Astra Serif"/>
          <w:b/>
          <w:highlight w:val="yellow"/>
          <w:lang w:eastAsia="ru-RU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26"/>
        <w:gridCol w:w="1935"/>
        <w:gridCol w:w="1779"/>
        <w:gridCol w:w="80"/>
        <w:gridCol w:w="1235"/>
        <w:gridCol w:w="63"/>
        <w:gridCol w:w="1056"/>
        <w:gridCol w:w="1445"/>
        <w:gridCol w:w="1180"/>
        <w:gridCol w:w="1548"/>
        <w:gridCol w:w="1763"/>
        <w:gridCol w:w="1711"/>
      </w:tblGrid>
      <w:tr w:rsidR="00422932" w:rsidRPr="007801A4" w:rsidTr="007801A4">
        <w:trPr>
          <w:trHeight w:val="57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94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5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801A4">
              <w:rPr>
                <w:rFonts w:ascii="PT Astra Serif" w:hAnsi="PT Astra Serif"/>
                <w:b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искусста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40569,1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40569,1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8304,7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8304,7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8066,1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8066,1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8066,1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8066,1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8066,1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8066,1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8066,1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8066,1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Мероприятия по укреплению материально-технической базы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1344,3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1344,3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53,1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53,1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322,8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322,8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322,8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322,8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322,8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322,8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322,8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322,8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3 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 w:cs="Arial"/>
              </w:rPr>
              <w:t xml:space="preserve">Мероприятия по текущему и </w:t>
            </w:r>
            <w:r w:rsidRPr="007801A4">
              <w:rPr>
                <w:rFonts w:ascii="PT Astra Serif" w:hAnsi="PT Astra Serif" w:cs="Arial"/>
              </w:rPr>
              <w:lastRenderedPageBreak/>
              <w:t xml:space="preserve">капитальному ремонту помещений учреждений культуры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</w:t>
            </w:r>
            <w:r w:rsidRPr="007801A4">
              <w:rPr>
                <w:rFonts w:ascii="PT Astra Serif" w:hAnsi="PT Astra Serif"/>
                <w:lang w:eastAsia="ru-RU"/>
              </w:rPr>
              <w:lastRenderedPageBreak/>
              <w:t>спорту администрации муниципального образования Плавский район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1.4.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4 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 xml:space="preserve">Реализация мероприятий учреждений культуры 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3149,8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3149,8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927,4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927,4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555,6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555,6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555,6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555,6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555,6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555,6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555,6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555,6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bCs/>
                <w:lang w:eastAsia="ru-RU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6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профилактике и устранению последствий новой коронавирусной инфекции (COVID-19)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422932" w:rsidRPr="007801A4" w:rsidTr="007801A4">
        <w:trPr>
          <w:trHeight w:val="57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422932" w:rsidRPr="007801A4" w:rsidSect="00E1397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 5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 в муниципальном образовании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 xml:space="preserve"> «Памятники истории и культуры»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705"/>
      </w:tblGrid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26256B">
            <w:pPr>
              <w:ind w:firstLine="113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422932" w:rsidRPr="007801A4" w:rsidRDefault="00422932" w:rsidP="0026256B">
            <w:pPr>
              <w:pStyle w:val="aff"/>
              <w:ind w:firstLine="1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Создание оптимально благоприятных условий сохранения памятников истории и культуры.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1. Сохранение культурного наследия.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2. Увеличение количества установленных памятных знаков, знаков отличия, стел.</w:t>
            </w:r>
          </w:p>
        </w:tc>
      </w:tr>
      <w:tr w:rsidR="00422932" w:rsidRPr="007801A4" w:rsidTr="007801A4">
        <w:trPr>
          <w:trHeight w:val="57"/>
        </w:trPr>
        <w:tc>
          <w:tcPr>
            <w:tcW w:w="1497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03" w:type="pct"/>
            <w:shd w:val="clear" w:color="auto" w:fill="auto"/>
          </w:tcPr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22932" w:rsidRPr="007801A4" w:rsidRDefault="00422932" w:rsidP="0026256B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  <w:sectPr w:rsidR="00422932" w:rsidRPr="007801A4" w:rsidSect="0051431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 «Памятники истории</w:t>
      </w:r>
      <w:r w:rsidRPr="007801A4">
        <w:rPr>
          <w:rFonts w:ascii="PT Astra Serif" w:hAnsi="PT Astra Serif"/>
          <w:b/>
          <w:lang w:eastAsia="ru-RU"/>
        </w:rPr>
        <w:t xml:space="preserve"> и культуры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  <w:r w:rsidRPr="007801A4">
        <w:rPr>
          <w:rFonts w:ascii="PT Astra Serif" w:hAnsi="PT Astra Serif"/>
          <w:b/>
          <w:highlight w:val="yellow"/>
          <w:lang w:eastAsia="ru-RU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99"/>
        <w:gridCol w:w="2112"/>
        <w:gridCol w:w="1763"/>
        <w:gridCol w:w="1214"/>
        <w:gridCol w:w="1020"/>
        <w:gridCol w:w="1499"/>
        <w:gridCol w:w="1273"/>
        <w:gridCol w:w="1326"/>
        <w:gridCol w:w="1763"/>
        <w:gridCol w:w="1852"/>
      </w:tblGrid>
      <w:tr w:rsidR="00422932" w:rsidRPr="007801A4" w:rsidTr="007801A4">
        <w:trPr>
          <w:trHeight w:val="5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00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6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801A4">
              <w:rPr>
                <w:rFonts w:ascii="PT Astra Serif" w:hAnsi="PT Astra Serif"/>
                <w:b/>
              </w:rPr>
              <w:t>Создание оптимально благоприятных условий сохранения памятников истории и культуры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благоустройству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2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422932" w:rsidRPr="007801A4" w:rsidSect="00E1397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  <w:b/>
          <w:sz w:val="28"/>
          <w:szCs w:val="28"/>
        </w:rPr>
        <w:lastRenderedPageBreak/>
        <w:tab/>
      </w:r>
      <w:r w:rsidRPr="007801A4">
        <w:rPr>
          <w:rFonts w:ascii="PT Astra Serif" w:hAnsi="PT Astra Serif"/>
        </w:rPr>
        <w:t>Приложение № 6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 в муниципальном образовании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7801A4">
        <w:rPr>
          <w:rFonts w:ascii="PT Astra Serif" w:eastAsia="Calibri" w:hAnsi="PT Astra Serif"/>
        </w:rPr>
        <w:t>город Плавск Плавского района</w:t>
      </w:r>
      <w:r w:rsidRPr="007801A4">
        <w:rPr>
          <w:rFonts w:ascii="PT Astra Serif" w:hAnsi="PT Astra Serif"/>
        </w:rPr>
        <w:t>»</w:t>
      </w:r>
    </w:p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t xml:space="preserve"> «Создание благоприятных условий для развития внутреннего и въездного туризма»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749"/>
      </w:tblGrid>
      <w:tr w:rsidR="00422932" w:rsidRPr="007801A4" w:rsidTr="007801A4">
        <w:trPr>
          <w:trHeight w:val="57"/>
        </w:trPr>
        <w:tc>
          <w:tcPr>
            <w:tcW w:w="1474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26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ind w:firstLine="15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22932" w:rsidRPr="007801A4" w:rsidTr="007801A4">
        <w:trPr>
          <w:trHeight w:val="57"/>
        </w:trPr>
        <w:tc>
          <w:tcPr>
            <w:tcW w:w="1474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26" w:type="pct"/>
            <w:shd w:val="clear" w:color="auto" w:fill="auto"/>
          </w:tcPr>
          <w:p w:rsidR="00422932" w:rsidRPr="007801A4" w:rsidRDefault="00422932" w:rsidP="0026256B">
            <w:pPr>
              <w:ind w:firstLine="158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422932" w:rsidRPr="007801A4" w:rsidRDefault="00422932" w:rsidP="0026256B">
            <w:pPr>
              <w:pStyle w:val="aff"/>
              <w:ind w:firstLine="15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</w:rPr>
              <w:t>Формирование на территории муниципального образования город Плавск Плавского района современного конкурентоспособного, высокоэффективного туристского пространства</w:t>
            </w:r>
          </w:p>
        </w:tc>
      </w:tr>
      <w:tr w:rsidR="00422932" w:rsidRPr="007801A4" w:rsidTr="007801A4">
        <w:trPr>
          <w:trHeight w:val="57"/>
        </w:trPr>
        <w:tc>
          <w:tcPr>
            <w:tcW w:w="1474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26" w:type="pct"/>
            <w:shd w:val="clear" w:color="auto" w:fill="auto"/>
          </w:tcPr>
          <w:p w:rsidR="00422932" w:rsidRPr="007801A4" w:rsidRDefault="00422932" w:rsidP="0026256B">
            <w:pPr>
              <w:ind w:firstLine="15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Увеличение количества объектов туристического показа.</w:t>
            </w:r>
          </w:p>
          <w:p w:rsidR="00422932" w:rsidRPr="007801A4" w:rsidRDefault="00422932" w:rsidP="0026256B">
            <w:pPr>
              <w:ind w:firstLine="15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01A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установленных наружных средств навигации к объектам туристского показа.</w:t>
            </w:r>
          </w:p>
        </w:tc>
      </w:tr>
      <w:tr w:rsidR="00422932" w:rsidRPr="007801A4" w:rsidTr="007801A4">
        <w:trPr>
          <w:trHeight w:val="57"/>
        </w:trPr>
        <w:tc>
          <w:tcPr>
            <w:tcW w:w="1474" w:type="pct"/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26" w:type="pct"/>
            <w:shd w:val="clear" w:color="auto" w:fill="auto"/>
          </w:tcPr>
          <w:p w:rsidR="00422932" w:rsidRPr="007801A4" w:rsidRDefault="00422932" w:rsidP="0026256B">
            <w:pPr>
              <w:ind w:firstLine="15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422932" w:rsidRPr="007801A4" w:rsidRDefault="00422932" w:rsidP="0026256B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422932" w:rsidRPr="007801A4" w:rsidRDefault="00422932" w:rsidP="0026256B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422932" w:rsidRPr="007801A4" w:rsidRDefault="00422932" w:rsidP="0026256B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422932" w:rsidRPr="007801A4" w:rsidRDefault="00422932" w:rsidP="0026256B">
            <w:pPr>
              <w:ind w:firstLine="15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422932" w:rsidRPr="007801A4" w:rsidRDefault="00422932" w:rsidP="0026256B">
            <w:pPr>
              <w:ind w:firstLine="158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422932" w:rsidRPr="007801A4" w:rsidRDefault="00422932" w:rsidP="004229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  <w:sectPr w:rsidR="00422932" w:rsidRPr="007801A4" w:rsidSect="0051431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 «Создание благоприятных условий для развития внутреннего и въездного туризма»</w:t>
      </w:r>
    </w:p>
    <w:p w:rsidR="00422932" w:rsidRPr="007801A4" w:rsidRDefault="00422932" w:rsidP="004229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  <w:r w:rsidRPr="007801A4">
        <w:rPr>
          <w:rFonts w:ascii="PT Astra Serif" w:hAnsi="PT Astra Serif"/>
          <w:b/>
          <w:sz w:val="26"/>
          <w:szCs w:val="26"/>
          <w:highlight w:val="yellow"/>
          <w:lang w:eastAsia="ru-RU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52"/>
        <w:gridCol w:w="1843"/>
        <w:gridCol w:w="1763"/>
        <w:gridCol w:w="1214"/>
        <w:gridCol w:w="1019"/>
        <w:gridCol w:w="1487"/>
        <w:gridCol w:w="1279"/>
        <w:gridCol w:w="1332"/>
        <w:gridCol w:w="2194"/>
        <w:gridCol w:w="1638"/>
      </w:tblGrid>
      <w:tr w:rsidR="00422932" w:rsidRPr="007801A4" w:rsidTr="007801A4">
        <w:trPr>
          <w:trHeight w:val="5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№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7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22932" w:rsidRPr="007801A4" w:rsidTr="007801A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7801A4">
              <w:rPr>
                <w:rFonts w:ascii="PT Astra Serif" w:hAnsi="PT Astra Serif"/>
                <w:b/>
              </w:rPr>
              <w:t>Формирование на территории муниципального образования город Плавск Плавского района современного конкурентоспособного, высокоэффективного туристского пространства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22932" w:rsidRPr="007801A4" w:rsidRDefault="00422932" w:rsidP="0026256B">
            <w:pPr>
              <w:rPr>
                <w:rFonts w:ascii="PT Astra Serif" w:hAnsi="PT Astra Serif" w:cs="Arial"/>
              </w:rPr>
            </w:pPr>
            <w:r w:rsidRPr="007801A4">
              <w:rPr>
                <w:rFonts w:ascii="PT Astra Serif" w:hAnsi="PT Astra Serif" w:cs="Arial"/>
              </w:rPr>
              <w:t>Реализация мероприятий по благоустройству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7801A4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Cs/>
                <w:lang w:eastAsia="ru-RU"/>
              </w:rPr>
            </w:pPr>
            <w:r w:rsidRPr="007801A4">
              <w:rPr>
                <w:rFonts w:ascii="PT Astra Serif" w:hAnsi="PT Astra Serif"/>
                <w:bCs/>
                <w:lang w:eastAsia="ru-RU"/>
              </w:rPr>
              <w:t>Мероприятия по укреплению материально-технической базы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7801A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22932" w:rsidRPr="007801A4" w:rsidTr="007801A4">
        <w:trPr>
          <w:trHeight w:val="57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32" w:rsidRPr="007801A4" w:rsidRDefault="00422932" w:rsidP="0026256B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32" w:rsidRPr="007801A4" w:rsidRDefault="00422932" w:rsidP="002625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22932" w:rsidRPr="007801A4" w:rsidRDefault="00422932" w:rsidP="00422932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422932" w:rsidRPr="007801A4" w:rsidSect="00E1397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422932" w:rsidRPr="007801A4" w:rsidRDefault="00422932" w:rsidP="0042293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7801A4">
        <w:rPr>
          <w:rFonts w:ascii="PT Astra Serif" w:hAnsi="PT Astra Serif"/>
        </w:rPr>
        <w:lastRenderedPageBreak/>
        <w:t>Приложение № 7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7801A4">
        <w:rPr>
          <w:rFonts w:ascii="PT Astra Serif" w:hAnsi="PT Astra Serif"/>
        </w:rPr>
        <w:t>к муниципальной программе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hAnsi="PT Astra Serif"/>
        </w:rPr>
        <w:t>«</w:t>
      </w:r>
      <w:r w:rsidRPr="007801A4">
        <w:rPr>
          <w:rFonts w:ascii="PT Astra Serif" w:eastAsia="Calibri" w:hAnsi="PT Astra Serif"/>
        </w:rPr>
        <w:t>Развитие культуры и туризма в</w:t>
      </w:r>
    </w:p>
    <w:p w:rsidR="00422932" w:rsidRPr="007801A4" w:rsidRDefault="00422932" w:rsidP="004229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7801A4">
        <w:rPr>
          <w:rFonts w:ascii="PT Astra Serif" w:eastAsia="Calibri" w:hAnsi="PT Astra Serif"/>
        </w:rPr>
        <w:t>муниципальном образовании</w:t>
      </w:r>
    </w:p>
    <w:p w:rsidR="00422932" w:rsidRPr="007801A4" w:rsidRDefault="00422932" w:rsidP="00422932">
      <w:pPr>
        <w:pStyle w:val="ConsPlusNormal"/>
        <w:ind w:left="5103"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801A4">
        <w:rPr>
          <w:rFonts w:ascii="PT Astra Serif" w:hAnsi="PT Astra Serif"/>
          <w:sz w:val="24"/>
          <w:szCs w:val="24"/>
        </w:rPr>
        <w:t>город Плавск Плавского района»</w:t>
      </w:r>
    </w:p>
    <w:p w:rsidR="00422932" w:rsidRPr="007801A4" w:rsidRDefault="00422932" w:rsidP="00422932">
      <w:pPr>
        <w:pStyle w:val="ConsPlusNormal"/>
        <w:ind w:right="-2" w:hanging="142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22932" w:rsidRPr="007801A4" w:rsidRDefault="00422932" w:rsidP="00422932">
      <w:pPr>
        <w:pStyle w:val="ConsPlusNormal"/>
        <w:ind w:right="-2" w:hanging="14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801A4">
        <w:rPr>
          <w:rFonts w:ascii="PT Astra Serif" w:hAnsi="PT Astra Serif" w:cs="Times New Roman"/>
          <w:b/>
          <w:sz w:val="26"/>
          <w:szCs w:val="26"/>
        </w:rPr>
        <w:t>Характеристика показателей результативности муниципальной программы</w:t>
      </w:r>
    </w:p>
    <w:p w:rsidR="00422932" w:rsidRPr="007801A4" w:rsidRDefault="00422932" w:rsidP="00422932">
      <w:pPr>
        <w:pStyle w:val="ConsPlusNormal"/>
        <w:ind w:right="-2" w:hanging="142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1277"/>
        <w:gridCol w:w="1702"/>
        <w:gridCol w:w="4213"/>
      </w:tblGrid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left="-101"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left="-100"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2202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 xml:space="preserve">Количество посещений библиотек 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 данные.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библиотек.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Тыс. ед.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библиотек.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pStyle w:val="afa"/>
              <w:tabs>
                <w:tab w:val="left" w:pos="295"/>
              </w:tabs>
              <w:ind w:left="0" w:right="113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посещений музеев в год, тыс. чел. (с точностью до 0,1)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Тыс. чел.</w:t>
            </w:r>
          </w:p>
          <w:p w:rsidR="00422932" w:rsidRPr="007801A4" w:rsidRDefault="00422932" w:rsidP="0026256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музеев.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ежегодная.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выставочных проектов</w:t>
            </w:r>
          </w:p>
          <w:p w:rsidR="00422932" w:rsidRPr="007801A4" w:rsidRDefault="00422932" w:rsidP="0026256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музеев.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Периодичность проведения мониторинга – ежегодная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учреждений культуры.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</w:tcPr>
          <w:p w:rsidR="00422932" w:rsidRPr="007801A4" w:rsidRDefault="00422932" w:rsidP="0026256B">
            <w:pPr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</w:t>
            </w: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учреждений культуры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установленных памятных знаков, знаков отличия, стел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  (отдела).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  <w:r w:rsidRPr="007801A4">
              <w:rPr>
                <w:rFonts w:ascii="PT Astra Serif" w:hAnsi="PT Astra Serif"/>
                <w:lang w:eastAsia="ru-RU"/>
              </w:rPr>
              <w:t xml:space="preserve"> Показатель формируется на основе анализа к</w:t>
            </w:r>
            <w:r w:rsidRPr="007801A4">
              <w:rPr>
                <w:rFonts w:ascii="PT Astra Serif" w:eastAsia="Calibri" w:hAnsi="PT Astra Serif"/>
              </w:rPr>
              <w:t xml:space="preserve">оличества </w:t>
            </w:r>
            <w:r w:rsidRPr="007801A4">
              <w:rPr>
                <w:rFonts w:ascii="PT Astra Serif" w:hAnsi="PT Astra Serif"/>
              </w:rPr>
              <w:t>установленных памятных знаков, знаков отличия, стел.</w:t>
            </w:r>
          </w:p>
        </w:tc>
      </w:tr>
      <w:tr w:rsidR="00422932" w:rsidRPr="007801A4" w:rsidTr="007801A4">
        <w:trPr>
          <w:trHeight w:val="57"/>
          <w:tblHeader/>
        </w:trPr>
        <w:tc>
          <w:tcPr>
            <w:tcW w:w="1243" w:type="pct"/>
            <w:vAlign w:val="center"/>
          </w:tcPr>
          <w:p w:rsidR="00422932" w:rsidRPr="007801A4" w:rsidRDefault="00422932" w:rsidP="0026256B">
            <w:pPr>
              <w:contextualSpacing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Количество установленных наружных средств навигации к объектам туристического показа</w:t>
            </w:r>
          </w:p>
        </w:tc>
        <w:tc>
          <w:tcPr>
            <w:tcW w:w="667" w:type="pct"/>
            <w:vAlign w:val="center"/>
          </w:tcPr>
          <w:p w:rsidR="00422932" w:rsidRPr="007801A4" w:rsidRDefault="00422932" w:rsidP="0026256B">
            <w:pPr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89" w:type="pct"/>
            <w:vAlign w:val="center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7801A4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2202" w:type="pct"/>
          </w:tcPr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Мониторинг осуществляется сектором по делам молодежи, культуре и спорту.</w:t>
            </w:r>
          </w:p>
          <w:p w:rsidR="00422932" w:rsidRPr="007801A4" w:rsidRDefault="00422932" w:rsidP="002625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</w:rPr>
            </w:pPr>
            <w:r w:rsidRPr="007801A4">
              <w:rPr>
                <w:rFonts w:ascii="PT Astra Serif" w:hAnsi="PT Astra Serif"/>
              </w:rPr>
              <w:t>Показатель формируется путем суммирования данных на основании годовых отчетов.</w:t>
            </w:r>
          </w:p>
        </w:tc>
      </w:tr>
    </w:tbl>
    <w:p w:rsidR="001C32A8" w:rsidRPr="007801A4" w:rsidRDefault="00422932" w:rsidP="00422932">
      <w:pPr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7801A4">
        <w:rPr>
          <w:rFonts w:ascii="PT Astra Serif" w:hAnsi="PT Astra Serif"/>
          <w:b/>
          <w:bCs/>
          <w:sz w:val="28"/>
          <w:szCs w:val="28"/>
          <w:lang w:eastAsia="ru-RU"/>
        </w:rPr>
        <w:t>_______</w:t>
      </w:r>
    </w:p>
    <w:sectPr w:rsidR="001C32A8" w:rsidRPr="007801A4" w:rsidSect="004229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CB" w:rsidRDefault="00F63CCB">
      <w:r>
        <w:separator/>
      </w:r>
    </w:p>
  </w:endnote>
  <w:endnote w:type="continuationSeparator" w:id="0">
    <w:p w:rsidR="00F63CCB" w:rsidRDefault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2" w:rsidRDefault="0042293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2" w:rsidRDefault="0042293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CB" w:rsidRDefault="00F63CCB">
      <w:r>
        <w:separator/>
      </w:r>
    </w:p>
  </w:footnote>
  <w:footnote w:type="continuationSeparator" w:id="0">
    <w:p w:rsidR="00F63CCB" w:rsidRDefault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333093"/>
      <w:docPartObj>
        <w:docPartGallery w:val="Page Numbers (Top of Page)"/>
        <w:docPartUnique/>
      </w:docPartObj>
    </w:sdtPr>
    <w:sdtEndPr/>
    <w:sdtContent>
      <w:p w:rsidR="00C40C79" w:rsidRDefault="00C40C7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977">
          <w:rPr>
            <w:noProof/>
          </w:rPr>
          <w:t>2</w:t>
        </w:r>
        <w:r>
          <w:fldChar w:fldCharType="end"/>
        </w:r>
      </w:p>
    </w:sdtContent>
  </w:sdt>
  <w:p w:rsidR="00C40C79" w:rsidRDefault="00C40C79">
    <w:pPr>
      <w:pStyle w:val="af3"/>
    </w:pPr>
  </w:p>
  <w:p w:rsidR="00C40C79" w:rsidRDefault="00C40C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422932" w:rsidRDefault="0042293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5F">
          <w:rPr>
            <w:noProof/>
          </w:rPr>
          <w:t>2</w:t>
        </w:r>
        <w:r>
          <w:fldChar w:fldCharType="end"/>
        </w:r>
      </w:p>
    </w:sdtContent>
  </w:sdt>
  <w:p w:rsidR="00422932" w:rsidRDefault="0042293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429080"/>
      <w:docPartObj>
        <w:docPartGallery w:val="Page Numbers (Top of Page)"/>
        <w:docPartUnique/>
      </w:docPartObj>
    </w:sdtPr>
    <w:sdtEndPr/>
    <w:sdtContent>
      <w:p w:rsidR="007801A4" w:rsidRDefault="007801A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5F">
          <w:rPr>
            <w:noProof/>
          </w:rPr>
          <w:t>1</w:t>
        </w:r>
        <w:r>
          <w:fldChar w:fldCharType="end"/>
        </w:r>
      </w:p>
    </w:sdtContent>
  </w:sdt>
  <w:p w:rsidR="00422932" w:rsidRPr="007801A4" w:rsidRDefault="00422932" w:rsidP="007801A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.25pt;height:17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40AEA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6"/>
  </w:num>
  <w:num w:numId="5">
    <w:abstractNumId w:val="1"/>
  </w:num>
  <w:num w:numId="6">
    <w:abstractNumId w:val="11"/>
  </w:num>
  <w:num w:numId="7">
    <w:abstractNumId w:val="20"/>
  </w:num>
  <w:num w:numId="8">
    <w:abstractNumId w:val="14"/>
  </w:num>
  <w:num w:numId="9">
    <w:abstractNumId w:val="31"/>
  </w:num>
  <w:num w:numId="10">
    <w:abstractNumId w:val="43"/>
  </w:num>
  <w:num w:numId="11">
    <w:abstractNumId w:val="2"/>
  </w:num>
  <w:num w:numId="12">
    <w:abstractNumId w:val="41"/>
  </w:num>
  <w:num w:numId="13">
    <w:abstractNumId w:val="6"/>
  </w:num>
  <w:num w:numId="14">
    <w:abstractNumId w:val="30"/>
  </w:num>
  <w:num w:numId="15">
    <w:abstractNumId w:val="8"/>
  </w:num>
  <w:num w:numId="16">
    <w:abstractNumId w:val="24"/>
  </w:num>
  <w:num w:numId="17">
    <w:abstractNumId w:val="40"/>
  </w:num>
  <w:num w:numId="18">
    <w:abstractNumId w:val="16"/>
  </w:num>
  <w:num w:numId="19">
    <w:abstractNumId w:val="38"/>
  </w:num>
  <w:num w:numId="20">
    <w:abstractNumId w:val="29"/>
  </w:num>
  <w:num w:numId="21">
    <w:abstractNumId w:val="35"/>
  </w:num>
  <w:num w:numId="22">
    <w:abstractNumId w:val="12"/>
  </w:num>
  <w:num w:numId="23">
    <w:abstractNumId w:val="42"/>
  </w:num>
  <w:num w:numId="24">
    <w:abstractNumId w:val="23"/>
  </w:num>
  <w:num w:numId="25">
    <w:abstractNumId w:val="37"/>
  </w:num>
  <w:num w:numId="26">
    <w:abstractNumId w:val="17"/>
  </w:num>
  <w:num w:numId="27">
    <w:abstractNumId w:val="13"/>
  </w:num>
  <w:num w:numId="28">
    <w:abstractNumId w:val="15"/>
  </w:num>
  <w:num w:numId="29">
    <w:abstractNumId w:val="27"/>
  </w:num>
  <w:num w:numId="30">
    <w:abstractNumId w:val="33"/>
  </w:num>
  <w:num w:numId="31">
    <w:abstractNumId w:val="7"/>
  </w:num>
  <w:num w:numId="32">
    <w:abstractNumId w:val="4"/>
  </w:num>
  <w:num w:numId="33">
    <w:abstractNumId w:val="9"/>
  </w:num>
  <w:num w:numId="34">
    <w:abstractNumId w:val="5"/>
  </w:num>
  <w:num w:numId="35">
    <w:abstractNumId w:val="39"/>
  </w:num>
  <w:num w:numId="36">
    <w:abstractNumId w:val="28"/>
  </w:num>
  <w:num w:numId="37">
    <w:abstractNumId w:val="32"/>
  </w:num>
  <w:num w:numId="38">
    <w:abstractNumId w:val="18"/>
  </w:num>
  <w:num w:numId="39">
    <w:abstractNumId w:val="34"/>
  </w:num>
  <w:num w:numId="40">
    <w:abstractNumId w:val="19"/>
  </w:num>
  <w:num w:numId="41">
    <w:abstractNumId w:val="25"/>
  </w:num>
  <w:num w:numId="42">
    <w:abstractNumId w:val="21"/>
  </w:num>
  <w:num w:numId="43">
    <w:abstractNumId w:val="3"/>
  </w:num>
  <w:num w:numId="44">
    <w:abstractNumId w:val="2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105F"/>
    <w:rsid w:val="00097D31"/>
    <w:rsid w:val="000D05A0"/>
    <w:rsid w:val="000E4817"/>
    <w:rsid w:val="000E6231"/>
    <w:rsid w:val="000F03B2"/>
    <w:rsid w:val="00115CE3"/>
    <w:rsid w:val="0011670F"/>
    <w:rsid w:val="00125B85"/>
    <w:rsid w:val="00140632"/>
    <w:rsid w:val="0016136D"/>
    <w:rsid w:val="00174BF8"/>
    <w:rsid w:val="001A5FBD"/>
    <w:rsid w:val="001C32A8"/>
    <w:rsid w:val="001C7CE2"/>
    <w:rsid w:val="001E53E5"/>
    <w:rsid w:val="002013D6"/>
    <w:rsid w:val="00203E8F"/>
    <w:rsid w:val="0021412F"/>
    <w:rsid w:val="002147F8"/>
    <w:rsid w:val="00236560"/>
    <w:rsid w:val="00260B37"/>
    <w:rsid w:val="00270C3B"/>
    <w:rsid w:val="00286F9C"/>
    <w:rsid w:val="0029676B"/>
    <w:rsid w:val="0029794D"/>
    <w:rsid w:val="002A16C1"/>
    <w:rsid w:val="002A6888"/>
    <w:rsid w:val="002B4FD2"/>
    <w:rsid w:val="002E54BE"/>
    <w:rsid w:val="00304A30"/>
    <w:rsid w:val="00322635"/>
    <w:rsid w:val="003306C7"/>
    <w:rsid w:val="00383C4D"/>
    <w:rsid w:val="0039474C"/>
    <w:rsid w:val="003A2384"/>
    <w:rsid w:val="003C48B4"/>
    <w:rsid w:val="003D216B"/>
    <w:rsid w:val="00422932"/>
    <w:rsid w:val="00453481"/>
    <w:rsid w:val="0048387B"/>
    <w:rsid w:val="00490C4A"/>
    <w:rsid w:val="00493380"/>
    <w:rsid w:val="004964FF"/>
    <w:rsid w:val="004C74A2"/>
    <w:rsid w:val="00514B90"/>
    <w:rsid w:val="005B2800"/>
    <w:rsid w:val="005B3753"/>
    <w:rsid w:val="005C6B9A"/>
    <w:rsid w:val="005D09FC"/>
    <w:rsid w:val="005F2C28"/>
    <w:rsid w:val="005F6D36"/>
    <w:rsid w:val="005F7562"/>
    <w:rsid w:val="005F7DEF"/>
    <w:rsid w:val="005F7E5B"/>
    <w:rsid w:val="00631ACF"/>
    <w:rsid w:val="00631C5C"/>
    <w:rsid w:val="006971D6"/>
    <w:rsid w:val="006A4624"/>
    <w:rsid w:val="006F2075"/>
    <w:rsid w:val="007112E3"/>
    <w:rsid w:val="007143EE"/>
    <w:rsid w:val="00724E8F"/>
    <w:rsid w:val="00735804"/>
    <w:rsid w:val="00742434"/>
    <w:rsid w:val="00750ABC"/>
    <w:rsid w:val="00751008"/>
    <w:rsid w:val="00760DFD"/>
    <w:rsid w:val="0076464C"/>
    <w:rsid w:val="007801A4"/>
    <w:rsid w:val="00796661"/>
    <w:rsid w:val="007F12CE"/>
    <w:rsid w:val="007F4F01"/>
    <w:rsid w:val="00826211"/>
    <w:rsid w:val="0083223B"/>
    <w:rsid w:val="0085235F"/>
    <w:rsid w:val="00866465"/>
    <w:rsid w:val="00886A38"/>
    <w:rsid w:val="008F2E0C"/>
    <w:rsid w:val="008F4125"/>
    <w:rsid w:val="009110D2"/>
    <w:rsid w:val="009A7968"/>
    <w:rsid w:val="009F0518"/>
    <w:rsid w:val="00A24EB9"/>
    <w:rsid w:val="00A333F8"/>
    <w:rsid w:val="00A9473B"/>
    <w:rsid w:val="00AD019C"/>
    <w:rsid w:val="00B0593F"/>
    <w:rsid w:val="00B562C1"/>
    <w:rsid w:val="00B63641"/>
    <w:rsid w:val="00BA4658"/>
    <w:rsid w:val="00BB0543"/>
    <w:rsid w:val="00BD2261"/>
    <w:rsid w:val="00BD2AD6"/>
    <w:rsid w:val="00BF6D0E"/>
    <w:rsid w:val="00C40C79"/>
    <w:rsid w:val="00CC4111"/>
    <w:rsid w:val="00CF25B5"/>
    <w:rsid w:val="00CF3559"/>
    <w:rsid w:val="00DF2B70"/>
    <w:rsid w:val="00E03E77"/>
    <w:rsid w:val="00E06FAE"/>
    <w:rsid w:val="00E11B07"/>
    <w:rsid w:val="00E13977"/>
    <w:rsid w:val="00E352D5"/>
    <w:rsid w:val="00E41E47"/>
    <w:rsid w:val="00E64EDE"/>
    <w:rsid w:val="00E727C9"/>
    <w:rsid w:val="00EA5868"/>
    <w:rsid w:val="00EE35CA"/>
    <w:rsid w:val="00F372FE"/>
    <w:rsid w:val="00F63BDF"/>
    <w:rsid w:val="00F63CCB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260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6"/>
    <w:next w:val="16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rsid w:val="002A6888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422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footnote text"/>
    <w:basedOn w:val="a"/>
    <w:link w:val="aff2"/>
    <w:unhideWhenUsed/>
    <w:rsid w:val="0042293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22932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22932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422932"/>
    <w:rPr>
      <w:rFonts w:ascii="Arial" w:hAnsi="Arial" w:cs="Arial"/>
    </w:rPr>
  </w:style>
  <w:style w:type="paragraph" w:customStyle="1" w:styleId="s16">
    <w:name w:val="s_16"/>
    <w:basedOn w:val="a"/>
    <w:rsid w:val="004229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22932"/>
    <w:rPr>
      <w:sz w:val="28"/>
      <w:szCs w:val="24"/>
      <w:lang w:eastAsia="zh-CN"/>
    </w:rPr>
  </w:style>
  <w:style w:type="character" w:styleId="aff4">
    <w:name w:val="annotation reference"/>
    <w:basedOn w:val="a0"/>
    <w:uiPriority w:val="99"/>
    <w:semiHidden/>
    <w:unhideWhenUsed/>
    <w:rsid w:val="00422932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422932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422932"/>
    <w:rPr>
      <w:lang w:eastAsia="zh-CN"/>
    </w:rPr>
  </w:style>
  <w:style w:type="paragraph" w:styleId="aff5">
    <w:name w:val="Title"/>
    <w:basedOn w:val="a"/>
    <w:next w:val="a"/>
    <w:link w:val="aff6"/>
    <w:uiPriority w:val="10"/>
    <w:qFormat/>
    <w:rsid w:val="00422932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6">
    <w:name w:val="Название Знак"/>
    <w:basedOn w:val="a0"/>
    <w:link w:val="aff5"/>
    <w:uiPriority w:val="10"/>
    <w:rsid w:val="0042293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rsid w:val="00422932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22932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2932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2932"/>
    <w:rPr>
      <w:b/>
      <w:bCs/>
      <w:sz w:val="28"/>
      <w:szCs w:val="24"/>
      <w:lang w:eastAsia="zh-CN"/>
    </w:rPr>
  </w:style>
  <w:style w:type="paragraph" w:customStyle="1" w:styleId="Style15">
    <w:name w:val="Style15"/>
    <w:basedOn w:val="a"/>
    <w:rsid w:val="00422932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paragraph" w:customStyle="1" w:styleId="1a">
    <w:name w:val="Абзац списка1"/>
    <w:basedOn w:val="a"/>
    <w:rsid w:val="004229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Plain Text"/>
    <w:basedOn w:val="a"/>
    <w:link w:val="aa"/>
    <w:rsid w:val="00422932"/>
    <w:pPr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422932"/>
    <w:rPr>
      <w:rFonts w:ascii="Consolas" w:hAnsi="Consolas"/>
      <w:sz w:val="21"/>
      <w:szCs w:val="21"/>
      <w:lang w:eastAsia="zh-CN"/>
    </w:rPr>
  </w:style>
  <w:style w:type="paragraph" w:customStyle="1" w:styleId="1c">
    <w:name w:val="Без интервала1"/>
    <w:rsid w:val="00422932"/>
    <w:rPr>
      <w:sz w:val="24"/>
      <w:szCs w:val="24"/>
    </w:rPr>
  </w:style>
  <w:style w:type="paragraph" w:customStyle="1" w:styleId="ConsPlusCell">
    <w:name w:val="ConsPlusCell"/>
    <w:rsid w:val="00422932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f7">
    <w:name w:val="Normal (Web)"/>
    <w:basedOn w:val="a"/>
    <w:uiPriority w:val="99"/>
    <w:semiHidden/>
    <w:rsid w:val="0042293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8">
    <w:name w:val="Прижатый влево"/>
    <w:basedOn w:val="a"/>
    <w:next w:val="a"/>
    <w:rsid w:val="00422932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f9">
    <w:name w:val="Гипертекстовая ссылка"/>
    <w:rsid w:val="00422932"/>
    <w:rPr>
      <w:color w:val="106BBE"/>
    </w:rPr>
  </w:style>
  <w:style w:type="paragraph" w:customStyle="1" w:styleId="affa">
    <w:name w:val="Нормальный (таблица)"/>
    <w:basedOn w:val="a"/>
    <w:next w:val="a"/>
    <w:rsid w:val="00422932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b">
    <w:name w:val="Цветовое выделение"/>
    <w:rsid w:val="00422932"/>
    <w:rPr>
      <w:b/>
      <w:color w:val="26282F"/>
      <w:sz w:val="26"/>
    </w:rPr>
  </w:style>
  <w:style w:type="paragraph" w:customStyle="1" w:styleId="ConsNormal">
    <w:name w:val="ConsNormal"/>
    <w:rsid w:val="00422932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24">
    <w:name w:val="Body Text 2"/>
    <w:basedOn w:val="a"/>
    <w:link w:val="25"/>
    <w:rsid w:val="00422932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22932"/>
    <w:rPr>
      <w:rFonts w:eastAsia="Calibri"/>
      <w:b/>
    </w:rPr>
  </w:style>
  <w:style w:type="paragraph" w:customStyle="1" w:styleId="1d">
    <w:name w:val="Стиль1"/>
    <w:basedOn w:val="a"/>
    <w:autoRedefine/>
    <w:rsid w:val="00422932"/>
    <w:pPr>
      <w:tabs>
        <w:tab w:val="right" w:pos="1257"/>
      </w:tabs>
      <w:suppressAutoHyphens w:val="0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22932"/>
    <w:rPr>
      <w:sz w:val="32"/>
      <w:szCs w:val="24"/>
      <w:lang w:eastAsia="zh-CN"/>
    </w:rPr>
  </w:style>
  <w:style w:type="paragraph" w:styleId="33">
    <w:name w:val="Body Text Indent 3"/>
    <w:basedOn w:val="a"/>
    <w:link w:val="34"/>
    <w:rsid w:val="00422932"/>
    <w:pPr>
      <w:suppressAutoHyphens w:val="0"/>
      <w:ind w:firstLine="720"/>
      <w:jc w:val="both"/>
    </w:pPr>
    <w:rPr>
      <w:rFonts w:eastAsia="Calibri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22932"/>
    <w:rPr>
      <w:rFonts w:eastAsia="Calibri"/>
    </w:rPr>
  </w:style>
  <w:style w:type="paragraph" w:customStyle="1" w:styleId="affc">
    <w:name w:val="Знак"/>
    <w:basedOn w:val="a"/>
    <w:rsid w:val="00422932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2293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d">
    <w:name w:val="Основной текст Знак"/>
    <w:basedOn w:val="a0"/>
    <w:link w:val="ac"/>
    <w:rsid w:val="00422932"/>
    <w:rPr>
      <w:sz w:val="28"/>
      <w:szCs w:val="24"/>
      <w:lang w:eastAsia="zh-CN"/>
    </w:rPr>
  </w:style>
  <w:style w:type="paragraph" w:customStyle="1" w:styleId="ConsPlusTitle">
    <w:name w:val="ConsPlusTitle"/>
    <w:rsid w:val="00422932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ffd">
    <w:name w:val="Знак Знак Знак"/>
    <w:basedOn w:val="a"/>
    <w:rsid w:val="00422932"/>
    <w:pPr>
      <w:suppressAutoHyphens w:val="0"/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6">
    <w:name w:val="Без интервала2"/>
    <w:rsid w:val="00422932"/>
    <w:rPr>
      <w:sz w:val="24"/>
      <w:szCs w:val="24"/>
    </w:rPr>
  </w:style>
  <w:style w:type="paragraph" w:customStyle="1" w:styleId="ConsPlusDocList">
    <w:name w:val="ConsPlusDocList"/>
    <w:rsid w:val="0042293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7">
    <w:name w:val="Body Text Indent 2"/>
    <w:basedOn w:val="a"/>
    <w:link w:val="28"/>
    <w:rsid w:val="00422932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422932"/>
    <w:rPr>
      <w:rFonts w:ascii="Calibri" w:eastAsia="Calibri" w:hAnsi="Calibri"/>
      <w:lang w:eastAsia="en-US"/>
    </w:rPr>
  </w:style>
  <w:style w:type="paragraph" w:customStyle="1" w:styleId="Default">
    <w:name w:val="Default"/>
    <w:rsid w:val="0042293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e">
    <w:name w:val="Нормальный"/>
    <w:rsid w:val="00422932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422932"/>
    <w:rPr>
      <w:rFonts w:ascii="Times New Roman" w:hAnsi="Times New Roman" w:cs="Times New Roman"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422932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422932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blk">
    <w:name w:val="blk"/>
    <w:basedOn w:val="a0"/>
    <w:rsid w:val="00422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</w:style>
  <w:style w:type="paragraph" w:styleId="af5">
    <w:name w:val="footer"/>
    <w:basedOn w:val="a"/>
    <w:link w:val="af6"/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6"/>
    <w:next w:val="16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"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table" w:styleId="aff0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rsid w:val="002A6888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422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footnote text"/>
    <w:basedOn w:val="a"/>
    <w:link w:val="aff2"/>
    <w:unhideWhenUsed/>
    <w:rsid w:val="0042293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22932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22932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422932"/>
    <w:rPr>
      <w:rFonts w:ascii="Arial" w:hAnsi="Arial" w:cs="Arial"/>
    </w:rPr>
  </w:style>
  <w:style w:type="paragraph" w:customStyle="1" w:styleId="s16">
    <w:name w:val="s_16"/>
    <w:basedOn w:val="a"/>
    <w:rsid w:val="004229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22932"/>
    <w:rPr>
      <w:sz w:val="28"/>
      <w:szCs w:val="24"/>
      <w:lang w:eastAsia="zh-CN"/>
    </w:rPr>
  </w:style>
  <w:style w:type="character" w:styleId="aff4">
    <w:name w:val="annotation reference"/>
    <w:basedOn w:val="a0"/>
    <w:uiPriority w:val="99"/>
    <w:semiHidden/>
    <w:unhideWhenUsed/>
    <w:rsid w:val="00422932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422932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422932"/>
    <w:rPr>
      <w:lang w:eastAsia="zh-CN"/>
    </w:rPr>
  </w:style>
  <w:style w:type="paragraph" w:styleId="aff5">
    <w:name w:val="Title"/>
    <w:basedOn w:val="a"/>
    <w:next w:val="a"/>
    <w:link w:val="aff6"/>
    <w:uiPriority w:val="10"/>
    <w:qFormat/>
    <w:rsid w:val="00422932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6">
    <w:name w:val="Название Знак"/>
    <w:basedOn w:val="a0"/>
    <w:link w:val="aff5"/>
    <w:uiPriority w:val="10"/>
    <w:rsid w:val="0042293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rsid w:val="00422932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22932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22932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22932"/>
    <w:rPr>
      <w:b/>
      <w:bCs/>
      <w:sz w:val="28"/>
      <w:szCs w:val="24"/>
      <w:lang w:eastAsia="zh-CN"/>
    </w:rPr>
  </w:style>
  <w:style w:type="paragraph" w:customStyle="1" w:styleId="Style15">
    <w:name w:val="Style15"/>
    <w:basedOn w:val="a"/>
    <w:rsid w:val="00422932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paragraph" w:customStyle="1" w:styleId="1a">
    <w:name w:val="Абзац списка1"/>
    <w:basedOn w:val="a"/>
    <w:rsid w:val="004229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Plain Text"/>
    <w:basedOn w:val="a"/>
    <w:link w:val="aa"/>
    <w:rsid w:val="00422932"/>
    <w:pPr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422932"/>
    <w:rPr>
      <w:rFonts w:ascii="Consolas" w:hAnsi="Consolas"/>
      <w:sz w:val="21"/>
      <w:szCs w:val="21"/>
      <w:lang w:eastAsia="zh-CN"/>
    </w:rPr>
  </w:style>
  <w:style w:type="paragraph" w:customStyle="1" w:styleId="1c">
    <w:name w:val="Без интервала1"/>
    <w:rsid w:val="00422932"/>
    <w:rPr>
      <w:sz w:val="24"/>
      <w:szCs w:val="24"/>
    </w:rPr>
  </w:style>
  <w:style w:type="paragraph" w:customStyle="1" w:styleId="ConsPlusCell">
    <w:name w:val="ConsPlusCell"/>
    <w:rsid w:val="00422932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f7">
    <w:name w:val="Normal (Web)"/>
    <w:basedOn w:val="a"/>
    <w:uiPriority w:val="99"/>
    <w:semiHidden/>
    <w:rsid w:val="0042293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8">
    <w:name w:val="Прижатый влево"/>
    <w:basedOn w:val="a"/>
    <w:next w:val="a"/>
    <w:rsid w:val="00422932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f9">
    <w:name w:val="Гипертекстовая ссылка"/>
    <w:rsid w:val="00422932"/>
    <w:rPr>
      <w:color w:val="106BBE"/>
    </w:rPr>
  </w:style>
  <w:style w:type="paragraph" w:customStyle="1" w:styleId="affa">
    <w:name w:val="Нормальный (таблица)"/>
    <w:basedOn w:val="a"/>
    <w:next w:val="a"/>
    <w:rsid w:val="00422932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b">
    <w:name w:val="Цветовое выделение"/>
    <w:rsid w:val="00422932"/>
    <w:rPr>
      <w:b/>
      <w:color w:val="26282F"/>
      <w:sz w:val="26"/>
    </w:rPr>
  </w:style>
  <w:style w:type="paragraph" w:customStyle="1" w:styleId="ConsNormal">
    <w:name w:val="ConsNormal"/>
    <w:rsid w:val="00422932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24">
    <w:name w:val="Body Text 2"/>
    <w:basedOn w:val="a"/>
    <w:link w:val="25"/>
    <w:rsid w:val="00422932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22932"/>
    <w:rPr>
      <w:rFonts w:eastAsia="Calibri"/>
      <w:b/>
    </w:rPr>
  </w:style>
  <w:style w:type="paragraph" w:customStyle="1" w:styleId="1d">
    <w:name w:val="Стиль1"/>
    <w:basedOn w:val="a"/>
    <w:autoRedefine/>
    <w:rsid w:val="00422932"/>
    <w:pPr>
      <w:tabs>
        <w:tab w:val="right" w:pos="1257"/>
      </w:tabs>
      <w:suppressAutoHyphens w:val="0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22932"/>
    <w:rPr>
      <w:sz w:val="32"/>
      <w:szCs w:val="24"/>
      <w:lang w:eastAsia="zh-CN"/>
    </w:rPr>
  </w:style>
  <w:style w:type="paragraph" w:styleId="33">
    <w:name w:val="Body Text Indent 3"/>
    <w:basedOn w:val="a"/>
    <w:link w:val="34"/>
    <w:rsid w:val="00422932"/>
    <w:pPr>
      <w:suppressAutoHyphens w:val="0"/>
      <w:ind w:firstLine="720"/>
      <w:jc w:val="both"/>
    </w:pPr>
    <w:rPr>
      <w:rFonts w:eastAsia="Calibri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22932"/>
    <w:rPr>
      <w:rFonts w:eastAsia="Calibri"/>
    </w:rPr>
  </w:style>
  <w:style w:type="paragraph" w:customStyle="1" w:styleId="affc">
    <w:name w:val="Знак"/>
    <w:basedOn w:val="a"/>
    <w:rsid w:val="00422932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2293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d">
    <w:name w:val="Основной текст Знак"/>
    <w:basedOn w:val="a0"/>
    <w:link w:val="ac"/>
    <w:rsid w:val="00422932"/>
    <w:rPr>
      <w:sz w:val="28"/>
      <w:szCs w:val="24"/>
      <w:lang w:eastAsia="zh-CN"/>
    </w:rPr>
  </w:style>
  <w:style w:type="paragraph" w:customStyle="1" w:styleId="ConsPlusTitle">
    <w:name w:val="ConsPlusTitle"/>
    <w:rsid w:val="00422932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ffd">
    <w:name w:val="Знак Знак Знак"/>
    <w:basedOn w:val="a"/>
    <w:rsid w:val="00422932"/>
    <w:pPr>
      <w:suppressAutoHyphens w:val="0"/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6">
    <w:name w:val="Без интервала2"/>
    <w:rsid w:val="00422932"/>
    <w:rPr>
      <w:sz w:val="24"/>
      <w:szCs w:val="24"/>
    </w:rPr>
  </w:style>
  <w:style w:type="paragraph" w:customStyle="1" w:styleId="ConsPlusDocList">
    <w:name w:val="ConsPlusDocList"/>
    <w:rsid w:val="0042293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7">
    <w:name w:val="Body Text Indent 2"/>
    <w:basedOn w:val="a"/>
    <w:link w:val="28"/>
    <w:rsid w:val="00422932"/>
    <w:pPr>
      <w:suppressAutoHyphens w:val="0"/>
      <w:spacing w:after="120" w:line="480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422932"/>
    <w:rPr>
      <w:rFonts w:ascii="Calibri" w:eastAsia="Calibri" w:hAnsi="Calibri"/>
      <w:lang w:eastAsia="en-US"/>
    </w:rPr>
  </w:style>
  <w:style w:type="paragraph" w:customStyle="1" w:styleId="Default">
    <w:name w:val="Default"/>
    <w:rsid w:val="0042293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e">
    <w:name w:val="Нормальный"/>
    <w:rsid w:val="00422932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422932"/>
    <w:rPr>
      <w:rFonts w:ascii="Times New Roman" w:hAnsi="Times New Roman" w:cs="Times New Roman"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422932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422932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blk">
    <w:name w:val="blk"/>
    <w:basedOn w:val="a0"/>
    <w:rsid w:val="0042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D1D9-A271-4C5B-A49E-C24FC674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25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2023-03-31T11:19:00Z</cp:lastPrinted>
  <dcterms:created xsi:type="dcterms:W3CDTF">2023-04-25T09:41:00Z</dcterms:created>
  <dcterms:modified xsi:type="dcterms:W3CDTF">2023-04-25T09:41:00Z</dcterms:modified>
</cp:coreProperties>
</file>