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8B" w:rsidRPr="008D038B" w:rsidRDefault="00100C0D" w:rsidP="008D038B">
      <w:pPr>
        <w:jc w:val="center"/>
        <w:rPr>
          <w:rFonts w:ascii="PT Astra Serif" w:hAnsi="PT Astra Serif"/>
        </w:rPr>
      </w:pPr>
      <w:bookmarkStart w:id="0" w:name="_GoBack"/>
      <w:bookmarkEnd w:id="0"/>
      <w:r>
        <w:rPr>
          <w:rFonts w:ascii="PT Astra Serif" w:hAnsi="PT Astra Serif"/>
          <w:noProof/>
          <w:color w:val="000000"/>
          <w:w w:val="0"/>
          <w:sz w:val="2"/>
          <w:u w:color="000000"/>
          <w:bdr w:val="none" w:sz="0" w:space="0" w:color="000000"/>
          <w:shd w:val="clear" w:color="000000" w:fill="000000"/>
        </w:rPr>
        <w:drawing>
          <wp:inline distT="0" distB="0" distL="0" distR="0">
            <wp:extent cx="628650" cy="781050"/>
            <wp:effectExtent l="0" t="0" r="0" b="0"/>
            <wp:docPr id="1"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8D038B" w:rsidRPr="008D038B" w:rsidRDefault="008D038B" w:rsidP="008D038B">
      <w:pPr>
        <w:jc w:val="center"/>
        <w:rPr>
          <w:rFonts w:ascii="PT Astra Serif" w:hAnsi="PT Astra Serif"/>
          <w:b/>
          <w:sz w:val="34"/>
        </w:rPr>
      </w:pPr>
      <w:r w:rsidRPr="008D038B">
        <w:rPr>
          <w:rFonts w:ascii="PT Astra Serif" w:hAnsi="PT Astra Serif"/>
          <w:b/>
          <w:sz w:val="34"/>
        </w:rPr>
        <w:t xml:space="preserve">АДМИНИСТРАЦИЯ </w:t>
      </w:r>
    </w:p>
    <w:p w:rsidR="008D038B" w:rsidRPr="008D038B" w:rsidRDefault="008D038B" w:rsidP="008D038B">
      <w:pPr>
        <w:jc w:val="center"/>
        <w:rPr>
          <w:rFonts w:ascii="PT Astra Serif" w:hAnsi="PT Astra Serif"/>
          <w:b/>
          <w:sz w:val="34"/>
        </w:rPr>
      </w:pPr>
      <w:r w:rsidRPr="008D038B">
        <w:rPr>
          <w:rFonts w:ascii="PT Astra Serif" w:hAnsi="PT Astra Serif"/>
          <w:b/>
          <w:sz w:val="34"/>
        </w:rPr>
        <w:t xml:space="preserve">МУНИЦИПАЛЬНОГО ОБРАЗОВАНИЯ </w:t>
      </w:r>
    </w:p>
    <w:p w:rsidR="008D038B" w:rsidRPr="008D038B" w:rsidRDefault="008D038B" w:rsidP="008D038B">
      <w:pPr>
        <w:jc w:val="center"/>
        <w:rPr>
          <w:rFonts w:ascii="PT Astra Serif" w:hAnsi="PT Astra Serif"/>
          <w:b/>
          <w:sz w:val="34"/>
        </w:rPr>
      </w:pPr>
      <w:r w:rsidRPr="008D038B">
        <w:rPr>
          <w:rFonts w:ascii="PT Astra Serif" w:hAnsi="PT Astra Serif"/>
          <w:b/>
          <w:sz w:val="34"/>
        </w:rPr>
        <w:t xml:space="preserve">ПЛАВСКИЙ РАЙОН </w:t>
      </w:r>
    </w:p>
    <w:p w:rsidR="008D038B" w:rsidRPr="008D038B" w:rsidRDefault="008D038B" w:rsidP="008D038B">
      <w:pPr>
        <w:jc w:val="center"/>
        <w:rPr>
          <w:rFonts w:ascii="PT Astra Serif" w:hAnsi="PT Astra Serif"/>
          <w:b/>
          <w:sz w:val="33"/>
          <w:szCs w:val="33"/>
        </w:rPr>
      </w:pPr>
    </w:p>
    <w:p w:rsidR="008D038B" w:rsidRPr="008D038B" w:rsidRDefault="008D038B" w:rsidP="008D038B">
      <w:pPr>
        <w:jc w:val="center"/>
        <w:rPr>
          <w:rFonts w:ascii="PT Astra Serif" w:hAnsi="PT Astra Serif"/>
          <w:b/>
          <w:sz w:val="33"/>
          <w:szCs w:val="33"/>
        </w:rPr>
      </w:pPr>
      <w:r w:rsidRPr="008D038B">
        <w:rPr>
          <w:rFonts w:ascii="PT Astra Serif" w:hAnsi="PT Astra Serif"/>
          <w:b/>
          <w:sz w:val="33"/>
          <w:szCs w:val="33"/>
        </w:rPr>
        <w:t>ПОСТАНОВЛЕНИЕ</w:t>
      </w:r>
    </w:p>
    <w:p w:rsidR="008D038B" w:rsidRPr="008D038B" w:rsidRDefault="008D038B" w:rsidP="008D038B">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3085"/>
      </w:tblGrid>
      <w:tr w:rsidR="008D038B" w:rsidRPr="008D038B" w:rsidTr="00603533">
        <w:trPr>
          <w:trHeight w:val="146"/>
        </w:trPr>
        <w:tc>
          <w:tcPr>
            <w:tcW w:w="5846" w:type="dxa"/>
          </w:tcPr>
          <w:p w:rsidR="008D038B" w:rsidRPr="008D038B" w:rsidRDefault="008D038B" w:rsidP="008D038B">
            <w:pPr>
              <w:pStyle w:val="af2"/>
              <w:rPr>
                <w:rFonts w:ascii="PT Astra Serif" w:hAnsi="PT Astra Serif"/>
                <w:sz w:val="28"/>
                <w:szCs w:val="28"/>
                <w:lang w:eastAsia="en-US"/>
              </w:rPr>
            </w:pPr>
            <w:r w:rsidRPr="008D038B">
              <w:rPr>
                <w:rFonts w:ascii="PT Astra Serif" w:hAnsi="PT Astra Serif"/>
                <w:sz w:val="28"/>
                <w:szCs w:val="28"/>
                <w:lang w:eastAsia="en-US"/>
              </w:rPr>
              <w:t xml:space="preserve">от </w:t>
            </w:r>
            <w:r w:rsidR="00603533">
              <w:rPr>
                <w:rFonts w:ascii="PT Astra Serif" w:hAnsi="PT Astra Serif"/>
                <w:sz w:val="28"/>
                <w:szCs w:val="28"/>
                <w:lang w:eastAsia="en-US"/>
              </w:rPr>
              <w:t>14.04.2023</w:t>
            </w:r>
          </w:p>
        </w:tc>
        <w:tc>
          <w:tcPr>
            <w:tcW w:w="3085" w:type="dxa"/>
          </w:tcPr>
          <w:p w:rsidR="008D038B" w:rsidRPr="008D038B" w:rsidRDefault="008D038B" w:rsidP="008D038B">
            <w:pPr>
              <w:pStyle w:val="af2"/>
              <w:jc w:val="right"/>
              <w:rPr>
                <w:rFonts w:ascii="PT Astra Serif" w:hAnsi="PT Astra Serif"/>
                <w:sz w:val="28"/>
                <w:szCs w:val="28"/>
                <w:lang w:eastAsia="en-US"/>
              </w:rPr>
            </w:pPr>
            <w:r w:rsidRPr="008D038B">
              <w:rPr>
                <w:rFonts w:ascii="PT Astra Serif" w:hAnsi="PT Astra Serif"/>
                <w:sz w:val="28"/>
                <w:szCs w:val="28"/>
                <w:lang w:eastAsia="en-US"/>
              </w:rPr>
              <w:t>№</w:t>
            </w:r>
            <w:r w:rsidR="00603533">
              <w:rPr>
                <w:rFonts w:ascii="PT Astra Serif" w:hAnsi="PT Astra Serif"/>
                <w:sz w:val="28"/>
                <w:szCs w:val="28"/>
                <w:lang w:eastAsia="en-US"/>
              </w:rPr>
              <w:t>478</w:t>
            </w:r>
          </w:p>
        </w:tc>
      </w:tr>
    </w:tbl>
    <w:p w:rsidR="00E33D7E" w:rsidRPr="008D038B" w:rsidRDefault="00E33D7E" w:rsidP="008D038B">
      <w:pPr>
        <w:ind w:firstLine="0"/>
        <w:rPr>
          <w:rFonts w:ascii="PT Astra Serif" w:hAnsi="PT Astra Serif" w:cs="PT Astra Serif"/>
          <w:sz w:val="28"/>
          <w:szCs w:val="28"/>
        </w:rPr>
      </w:pPr>
    </w:p>
    <w:p w:rsidR="008D038B" w:rsidRPr="008D038B" w:rsidRDefault="008D038B" w:rsidP="008D038B">
      <w:pPr>
        <w:ind w:firstLine="0"/>
        <w:rPr>
          <w:rFonts w:ascii="PT Astra Serif" w:hAnsi="PT Astra Serif" w:cs="PT Astra Serif"/>
          <w:sz w:val="28"/>
          <w:szCs w:val="28"/>
        </w:rPr>
      </w:pPr>
    </w:p>
    <w:p w:rsidR="00E33D7E" w:rsidRPr="008D038B" w:rsidRDefault="00E33D7E" w:rsidP="008D038B">
      <w:pPr>
        <w:pStyle w:val="1"/>
        <w:spacing w:before="0" w:after="0"/>
        <w:rPr>
          <w:rFonts w:ascii="PT Astra Serif" w:hAnsi="PT Astra Serif" w:cs="PT Astra Serif"/>
          <w:sz w:val="28"/>
          <w:szCs w:val="28"/>
        </w:rPr>
      </w:pPr>
      <w:r w:rsidRPr="008D038B">
        <w:rPr>
          <w:rFonts w:ascii="PT Astra Serif" w:hAnsi="PT Astra Serif" w:cs="PT Astra Serif"/>
          <w:sz w:val="28"/>
          <w:szCs w:val="28"/>
        </w:rPr>
        <w:t>О внесении изменения в постановление администрации муниципального образования Плавский район от 31.10.2019 № 1451 «Об утверждении Положения об условиях оплаты труда работников муниципальных</w:t>
      </w:r>
      <w:r w:rsidR="00D61701" w:rsidRPr="008D038B">
        <w:rPr>
          <w:rFonts w:ascii="PT Astra Serif" w:hAnsi="PT Astra Serif" w:cs="PT Astra Serif"/>
          <w:sz w:val="28"/>
          <w:szCs w:val="28"/>
        </w:rPr>
        <w:t xml:space="preserve"> </w:t>
      </w:r>
      <w:r w:rsidRPr="008D038B">
        <w:rPr>
          <w:rFonts w:ascii="PT Astra Serif" w:hAnsi="PT Astra Serif" w:cs="PT Astra Serif"/>
          <w:sz w:val="28"/>
          <w:szCs w:val="28"/>
        </w:rPr>
        <w:t>учреждений культуры муниципального образования Плавский район»</w:t>
      </w:r>
    </w:p>
    <w:p w:rsidR="00E33D7E" w:rsidRPr="008D038B" w:rsidRDefault="00E33D7E" w:rsidP="008D038B">
      <w:pPr>
        <w:rPr>
          <w:rFonts w:ascii="PT Astra Serif" w:hAnsi="PT Astra Serif" w:cs="PT Astra Serif"/>
          <w:sz w:val="28"/>
          <w:szCs w:val="28"/>
        </w:rPr>
      </w:pPr>
    </w:p>
    <w:p w:rsidR="00E33D7E" w:rsidRPr="008D038B" w:rsidRDefault="00E33D7E" w:rsidP="008D038B">
      <w:pPr>
        <w:rPr>
          <w:rFonts w:ascii="PT Astra Serif" w:hAnsi="PT Astra Serif" w:cs="PT Astra Serif"/>
          <w:sz w:val="28"/>
          <w:szCs w:val="28"/>
        </w:rPr>
      </w:pPr>
      <w:r w:rsidRPr="008D038B">
        <w:rPr>
          <w:rFonts w:ascii="PT Astra Serif" w:hAnsi="PT Astra Serif" w:cs="PT Astra Serif"/>
          <w:sz w:val="28"/>
          <w:szCs w:val="28"/>
        </w:rPr>
        <w:t xml:space="preserve">В соответствии с </w:t>
      </w:r>
      <w:r w:rsidRPr="008D038B">
        <w:rPr>
          <w:rStyle w:val="a4"/>
          <w:rFonts w:ascii="PT Astra Serif" w:hAnsi="PT Astra Serif" w:cs="PT Astra Serif"/>
          <w:b w:val="0"/>
          <w:bCs w:val="0"/>
          <w:sz w:val="28"/>
          <w:szCs w:val="28"/>
        </w:rPr>
        <w:t>Трудовым кодексом</w:t>
      </w:r>
      <w:r w:rsidRPr="008D038B">
        <w:rPr>
          <w:rFonts w:ascii="PT Astra Serif" w:hAnsi="PT Astra Serif" w:cs="PT Astra Serif"/>
          <w:sz w:val="28"/>
          <w:szCs w:val="28"/>
        </w:rPr>
        <w:t xml:space="preserve"> Российской Федерации, на основании </w:t>
      </w:r>
      <w:r w:rsidRPr="008D038B">
        <w:rPr>
          <w:rStyle w:val="a4"/>
          <w:rFonts w:ascii="PT Astra Serif" w:hAnsi="PT Astra Serif" w:cs="PT Astra Serif"/>
          <w:b w:val="0"/>
          <w:bCs w:val="0"/>
          <w:sz w:val="28"/>
          <w:szCs w:val="28"/>
        </w:rPr>
        <w:t>ст</w:t>
      </w:r>
      <w:r w:rsidR="00523ABF" w:rsidRPr="008D038B">
        <w:rPr>
          <w:rStyle w:val="a4"/>
          <w:rFonts w:ascii="PT Astra Serif" w:hAnsi="PT Astra Serif" w:cs="PT Astra Serif"/>
          <w:b w:val="0"/>
          <w:bCs w:val="0"/>
          <w:sz w:val="28"/>
          <w:szCs w:val="28"/>
        </w:rPr>
        <w:t>атьи</w:t>
      </w:r>
      <w:r w:rsidRPr="008D038B">
        <w:rPr>
          <w:rStyle w:val="a4"/>
          <w:rFonts w:ascii="PT Astra Serif" w:hAnsi="PT Astra Serif" w:cs="PT Astra Serif"/>
          <w:b w:val="0"/>
          <w:bCs w:val="0"/>
          <w:sz w:val="28"/>
          <w:szCs w:val="28"/>
        </w:rPr>
        <w:t xml:space="preserve"> 4</w:t>
      </w:r>
      <w:r w:rsidRPr="008D038B">
        <w:rPr>
          <w:rFonts w:ascii="PT Astra Serif" w:hAnsi="PT Astra Serif" w:cs="PT Astra Serif"/>
          <w:sz w:val="28"/>
          <w:szCs w:val="28"/>
        </w:rPr>
        <w:t xml:space="preserve">1 Устава муниципального образования Плавский район администрация муниципального образования Плавский район </w:t>
      </w:r>
    </w:p>
    <w:p w:rsidR="00E33D7E" w:rsidRPr="008D038B" w:rsidRDefault="00E33D7E" w:rsidP="008D038B">
      <w:pPr>
        <w:ind w:firstLine="0"/>
        <w:rPr>
          <w:rFonts w:ascii="PT Astra Serif" w:hAnsi="PT Astra Serif" w:cs="PT Astra Serif"/>
          <w:b/>
          <w:bCs/>
          <w:sz w:val="28"/>
          <w:szCs w:val="28"/>
        </w:rPr>
      </w:pPr>
      <w:r w:rsidRPr="008D038B">
        <w:rPr>
          <w:rFonts w:ascii="PT Astra Serif" w:hAnsi="PT Astra Serif" w:cs="PT Astra Serif"/>
          <w:b/>
          <w:bCs/>
          <w:sz w:val="28"/>
          <w:szCs w:val="28"/>
        </w:rPr>
        <w:t>ПОСТАНОВЛЯЕТ:</w:t>
      </w:r>
    </w:p>
    <w:p w:rsidR="00E33D7E" w:rsidRPr="008D038B" w:rsidRDefault="00E33D7E" w:rsidP="008D038B">
      <w:pPr>
        <w:rPr>
          <w:rFonts w:ascii="PT Astra Serif" w:hAnsi="PT Astra Serif" w:cs="PT Astra Serif"/>
          <w:sz w:val="28"/>
          <w:szCs w:val="28"/>
        </w:rPr>
      </w:pPr>
      <w:bookmarkStart w:id="1" w:name="sub_1"/>
      <w:r w:rsidRPr="008D038B">
        <w:rPr>
          <w:rFonts w:ascii="PT Astra Serif" w:hAnsi="PT Astra Serif" w:cs="PT Astra Serif"/>
          <w:sz w:val="28"/>
          <w:szCs w:val="28"/>
        </w:rPr>
        <w:t>1. Внести в постановление администрации муниципального образования Плавский район от 31.10.2019 № 1451 «Об утверждении Положения об условиях оплаты труда работников</w:t>
      </w:r>
      <w:r w:rsidR="00D61701" w:rsidRPr="008D038B">
        <w:rPr>
          <w:rFonts w:ascii="PT Astra Serif" w:hAnsi="PT Astra Serif" w:cs="PT Astra Serif"/>
          <w:sz w:val="28"/>
          <w:szCs w:val="28"/>
        </w:rPr>
        <w:t xml:space="preserve"> </w:t>
      </w:r>
      <w:r w:rsidRPr="008D038B">
        <w:rPr>
          <w:rFonts w:ascii="PT Astra Serif" w:hAnsi="PT Astra Serif" w:cs="PT Astra Serif"/>
          <w:sz w:val="28"/>
          <w:szCs w:val="28"/>
        </w:rPr>
        <w:t>муниципальных учреждений культуры муниципального образования Плавский район» изменение, изложив приложение к постановлению в новой редакции (Приложение).</w:t>
      </w:r>
    </w:p>
    <w:bookmarkEnd w:id="1"/>
    <w:p w:rsidR="00E33D7E" w:rsidRPr="008D038B" w:rsidRDefault="00E33D7E" w:rsidP="008D038B">
      <w:pPr>
        <w:rPr>
          <w:rFonts w:ascii="PT Astra Serif" w:hAnsi="PT Astra Serif"/>
          <w:sz w:val="27"/>
          <w:szCs w:val="27"/>
        </w:rPr>
      </w:pPr>
      <w:r w:rsidRPr="008D038B">
        <w:rPr>
          <w:rFonts w:ascii="PT Astra Serif" w:hAnsi="PT Astra Serif"/>
          <w:sz w:val="27"/>
          <w:szCs w:val="27"/>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E33D7E" w:rsidRPr="008D038B" w:rsidRDefault="00E33D7E" w:rsidP="008D038B">
      <w:pPr>
        <w:rPr>
          <w:rFonts w:ascii="PT Astra Serif" w:hAnsi="PT Astra Serif"/>
          <w:sz w:val="27"/>
          <w:szCs w:val="27"/>
        </w:rPr>
      </w:pPr>
      <w:bookmarkStart w:id="2" w:name="sub_2"/>
      <w:r w:rsidRPr="008D038B">
        <w:rPr>
          <w:rFonts w:ascii="PT Astra Serif" w:hAnsi="PT Astra Serif"/>
          <w:sz w:val="27"/>
          <w:szCs w:val="27"/>
        </w:rPr>
        <w:t>3. Постановление вступает в силу с 1 июля 2023 года.</w:t>
      </w:r>
    </w:p>
    <w:bookmarkEnd w:id="2"/>
    <w:p w:rsidR="00E33D7E" w:rsidRPr="008D038B" w:rsidRDefault="00E33D7E" w:rsidP="008D038B">
      <w:pPr>
        <w:ind w:firstLine="0"/>
        <w:jc w:val="left"/>
        <w:rPr>
          <w:rFonts w:ascii="PT Astra Serif" w:hAnsi="PT Astra Serif" w:cs="PT Astra Serif"/>
          <w:sz w:val="28"/>
          <w:szCs w:val="28"/>
        </w:rPr>
      </w:pPr>
    </w:p>
    <w:p w:rsidR="008D038B" w:rsidRPr="008D038B" w:rsidRDefault="008D038B" w:rsidP="008D038B">
      <w:pPr>
        <w:ind w:firstLine="0"/>
        <w:jc w:val="left"/>
        <w:rPr>
          <w:rFonts w:ascii="PT Astra Serif" w:hAnsi="PT Astra Serif" w:cs="PT Astra Serif"/>
          <w:sz w:val="28"/>
          <w:szCs w:val="28"/>
        </w:rPr>
      </w:pPr>
    </w:p>
    <w:p w:rsidR="008D038B" w:rsidRPr="008D038B" w:rsidRDefault="008D038B" w:rsidP="008D038B">
      <w:pPr>
        <w:ind w:firstLine="0"/>
        <w:jc w:val="left"/>
        <w:rPr>
          <w:rFonts w:ascii="PT Astra Serif" w:hAnsi="PT Astra Serif" w:cs="PT Astra Serif"/>
          <w:sz w:val="28"/>
          <w:szCs w:val="28"/>
        </w:rPr>
      </w:pPr>
    </w:p>
    <w:p w:rsidR="008D038B" w:rsidRPr="008D038B" w:rsidRDefault="008D038B" w:rsidP="008D038B">
      <w:pPr>
        <w:ind w:firstLine="0"/>
        <w:jc w:val="left"/>
        <w:rPr>
          <w:rFonts w:ascii="PT Astra Serif" w:hAnsi="PT Astra Serif" w:cs="PT Astra Serif"/>
          <w:sz w:val="28"/>
          <w:szCs w:val="28"/>
        </w:rPr>
      </w:pPr>
    </w:p>
    <w:p w:rsidR="008D038B" w:rsidRPr="008D038B" w:rsidRDefault="008D038B" w:rsidP="008D038B">
      <w:pPr>
        <w:ind w:firstLine="0"/>
        <w:jc w:val="left"/>
        <w:rPr>
          <w:rFonts w:ascii="PT Astra Serif" w:hAnsi="PT Astra Serif" w:cs="PT Astra Serif"/>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2"/>
        <w:gridCol w:w="2553"/>
        <w:gridCol w:w="3085"/>
      </w:tblGrid>
      <w:tr w:rsidR="008D038B" w:rsidRPr="008D038B" w:rsidTr="003416D5">
        <w:trPr>
          <w:trHeight w:val="229"/>
        </w:trPr>
        <w:tc>
          <w:tcPr>
            <w:tcW w:w="2178" w:type="pct"/>
          </w:tcPr>
          <w:p w:rsidR="008D038B" w:rsidRPr="008D038B" w:rsidRDefault="006668C5" w:rsidP="006668C5">
            <w:pPr>
              <w:pStyle w:val="af2"/>
              <w:ind w:right="-119"/>
              <w:rPr>
                <w:rFonts w:ascii="PT Astra Serif" w:hAnsi="PT Astra Serif"/>
                <w:b/>
              </w:rPr>
            </w:pPr>
            <w:r>
              <w:rPr>
                <w:rFonts w:ascii="PT Astra Serif" w:hAnsi="PT Astra Serif"/>
                <w:b/>
                <w:sz w:val="28"/>
                <w:szCs w:val="28"/>
              </w:rPr>
              <w:t>Заместитель г</w:t>
            </w:r>
            <w:r w:rsidR="008D038B" w:rsidRPr="008D038B">
              <w:rPr>
                <w:rFonts w:ascii="PT Astra Serif" w:hAnsi="PT Astra Serif"/>
                <w:b/>
                <w:sz w:val="28"/>
                <w:szCs w:val="28"/>
              </w:rPr>
              <w:t>лав</w:t>
            </w:r>
            <w:r>
              <w:rPr>
                <w:rFonts w:ascii="PT Astra Serif" w:hAnsi="PT Astra Serif"/>
                <w:b/>
                <w:sz w:val="28"/>
                <w:szCs w:val="28"/>
              </w:rPr>
              <w:t>ы</w:t>
            </w:r>
            <w:r w:rsidR="008D038B" w:rsidRPr="008D038B">
              <w:rPr>
                <w:rFonts w:ascii="PT Astra Serif" w:hAnsi="PT Astra Serif"/>
                <w:b/>
                <w:sz w:val="28"/>
                <w:szCs w:val="28"/>
              </w:rPr>
              <w:t xml:space="preserve"> администрации муниципального образования Плавский район</w:t>
            </w:r>
          </w:p>
        </w:tc>
        <w:tc>
          <w:tcPr>
            <w:tcW w:w="1278" w:type="pct"/>
            <w:vAlign w:val="center"/>
          </w:tcPr>
          <w:p w:rsidR="008D038B" w:rsidRPr="008D038B" w:rsidRDefault="008D038B" w:rsidP="008D038B">
            <w:pPr>
              <w:jc w:val="center"/>
              <w:rPr>
                <w:rFonts w:ascii="PT Astra Serif" w:hAnsi="PT Astra Serif"/>
              </w:rPr>
            </w:pPr>
          </w:p>
        </w:tc>
        <w:tc>
          <w:tcPr>
            <w:tcW w:w="1544" w:type="pct"/>
            <w:vAlign w:val="bottom"/>
          </w:tcPr>
          <w:p w:rsidR="008D038B" w:rsidRPr="008D038B" w:rsidRDefault="006668C5" w:rsidP="008D038B">
            <w:pPr>
              <w:ind w:firstLine="48"/>
              <w:jc w:val="right"/>
              <w:rPr>
                <w:rFonts w:ascii="PT Astra Serif" w:hAnsi="PT Astra Serif"/>
              </w:rPr>
            </w:pPr>
            <w:r>
              <w:rPr>
                <w:rFonts w:ascii="PT Astra Serif" w:hAnsi="PT Astra Serif"/>
                <w:b/>
                <w:sz w:val="28"/>
                <w:szCs w:val="28"/>
              </w:rPr>
              <w:t>О.В. Курохтина</w:t>
            </w:r>
          </w:p>
        </w:tc>
      </w:tr>
    </w:tbl>
    <w:p w:rsidR="00E33D7E" w:rsidRPr="008D038B" w:rsidRDefault="00E33D7E" w:rsidP="008D038B">
      <w:pPr>
        <w:ind w:firstLine="0"/>
        <w:jc w:val="left"/>
        <w:rPr>
          <w:rFonts w:ascii="PT Astra Serif" w:hAnsi="PT Astra Serif" w:cs="PT Astra Serif"/>
          <w:sz w:val="28"/>
          <w:szCs w:val="28"/>
        </w:rPr>
      </w:pPr>
    </w:p>
    <w:p w:rsidR="008D038B" w:rsidRPr="008D038B" w:rsidRDefault="008D038B" w:rsidP="008D038B">
      <w:pPr>
        <w:ind w:firstLine="0"/>
        <w:jc w:val="left"/>
        <w:rPr>
          <w:rFonts w:ascii="PT Astra Serif" w:hAnsi="PT Astra Serif" w:cs="PT Astra Serif"/>
          <w:sz w:val="28"/>
          <w:szCs w:val="28"/>
        </w:rPr>
        <w:sectPr w:rsidR="008D038B" w:rsidRPr="008D038B" w:rsidSect="00A416A5">
          <w:headerReference w:type="default" r:id="rId9"/>
          <w:pgSz w:w="11900" w:h="16800"/>
          <w:pgMar w:top="1134" w:right="850" w:bottom="1134" w:left="1276" w:header="720" w:footer="720" w:gutter="0"/>
          <w:pgNumType w:start="1"/>
          <w:cols w:space="720"/>
          <w:noEndnote/>
          <w:titlePg/>
          <w:docGrid w:linePitch="326"/>
        </w:sectPr>
      </w:pP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lastRenderedPageBreak/>
        <w:t>Приложение</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к постановлению</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администрации муниципального</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образования Плавский район</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 xml:space="preserve">от </w:t>
      </w:r>
      <w:r w:rsidR="00603533">
        <w:rPr>
          <w:rFonts w:ascii="PT Astra Serif" w:hAnsi="PT Astra Serif"/>
          <w:b w:val="0"/>
          <w:bCs w:val="0"/>
        </w:rPr>
        <w:t>14</w:t>
      </w:r>
      <w:r w:rsidRPr="008D038B">
        <w:rPr>
          <w:rFonts w:ascii="PT Astra Serif" w:hAnsi="PT Astra Serif"/>
          <w:b w:val="0"/>
          <w:bCs w:val="0"/>
        </w:rPr>
        <w:t>.04.2023 №</w:t>
      </w:r>
      <w:r w:rsidR="00603533">
        <w:rPr>
          <w:rFonts w:ascii="PT Astra Serif" w:hAnsi="PT Astra Serif"/>
          <w:b w:val="0"/>
          <w:bCs w:val="0"/>
        </w:rPr>
        <w:t>478</w:t>
      </w:r>
    </w:p>
    <w:p w:rsidR="00E33D7E" w:rsidRPr="008D038B" w:rsidRDefault="00E33D7E" w:rsidP="008D038B">
      <w:pPr>
        <w:pStyle w:val="1"/>
        <w:tabs>
          <w:tab w:val="left" w:pos="6804"/>
        </w:tabs>
        <w:spacing w:before="0" w:after="0"/>
        <w:ind w:left="5103"/>
        <w:rPr>
          <w:rFonts w:ascii="PT Astra Serif" w:hAnsi="PT Astra Serif"/>
          <w:b w:val="0"/>
          <w:bCs w:val="0"/>
        </w:rPr>
      </w:pP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«Приложение</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к постановлению</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администрации муниципального</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образования Плавский район</w:t>
      </w:r>
    </w:p>
    <w:p w:rsidR="00E33D7E" w:rsidRPr="008D038B" w:rsidRDefault="00E33D7E" w:rsidP="008D038B">
      <w:pPr>
        <w:pStyle w:val="1"/>
        <w:tabs>
          <w:tab w:val="left" w:pos="6804"/>
        </w:tabs>
        <w:spacing w:before="0" w:after="0"/>
        <w:ind w:left="5103"/>
        <w:rPr>
          <w:rFonts w:ascii="PT Astra Serif" w:hAnsi="PT Astra Serif"/>
          <w:b w:val="0"/>
          <w:bCs w:val="0"/>
        </w:rPr>
      </w:pPr>
      <w:r w:rsidRPr="008D038B">
        <w:rPr>
          <w:rFonts w:ascii="PT Astra Serif" w:hAnsi="PT Astra Serif"/>
          <w:b w:val="0"/>
          <w:bCs w:val="0"/>
        </w:rPr>
        <w:t xml:space="preserve"> от 31.10.2019 №1451</w:t>
      </w:r>
    </w:p>
    <w:p w:rsidR="00E33D7E" w:rsidRPr="008D038B" w:rsidRDefault="00E33D7E" w:rsidP="008D038B">
      <w:pPr>
        <w:pStyle w:val="1"/>
        <w:spacing w:before="0" w:after="0"/>
        <w:rPr>
          <w:rFonts w:ascii="PT Astra Serif" w:hAnsi="PT Astra Serif"/>
          <w:sz w:val="26"/>
          <w:szCs w:val="26"/>
        </w:rPr>
      </w:pPr>
    </w:p>
    <w:p w:rsidR="00D76C4F" w:rsidRPr="008D038B" w:rsidRDefault="00D76C4F" w:rsidP="008D038B">
      <w:pPr>
        <w:pStyle w:val="1"/>
        <w:spacing w:before="0" w:after="0"/>
        <w:rPr>
          <w:rFonts w:ascii="PT Astra Serif" w:hAnsi="PT Astra Serif" w:cs="Times New Roman"/>
          <w:sz w:val="26"/>
          <w:szCs w:val="26"/>
        </w:rPr>
      </w:pPr>
      <w:r w:rsidRPr="008D038B">
        <w:rPr>
          <w:rFonts w:ascii="PT Astra Serif" w:hAnsi="PT Astra Serif" w:cs="Times New Roman"/>
          <w:sz w:val="26"/>
          <w:szCs w:val="26"/>
        </w:rPr>
        <w:t>Положение</w:t>
      </w:r>
      <w:r w:rsidRPr="008D038B">
        <w:rPr>
          <w:rFonts w:ascii="PT Astra Serif" w:hAnsi="PT Astra Serif" w:cs="Times New Roman"/>
          <w:sz w:val="26"/>
          <w:szCs w:val="26"/>
        </w:rPr>
        <w:br/>
        <w:t xml:space="preserve"> об условиях оплаты труда работников </w:t>
      </w:r>
      <w:r w:rsidR="006B723D" w:rsidRPr="008D038B">
        <w:rPr>
          <w:rFonts w:ascii="PT Astra Serif" w:hAnsi="PT Astra Serif" w:cs="Times New Roman"/>
          <w:sz w:val="26"/>
          <w:szCs w:val="26"/>
        </w:rPr>
        <w:t>муниципальных</w:t>
      </w:r>
      <w:r w:rsidR="008D038B" w:rsidRPr="008D038B">
        <w:rPr>
          <w:rFonts w:ascii="PT Astra Serif" w:hAnsi="PT Astra Serif" w:cs="Times New Roman"/>
          <w:sz w:val="26"/>
          <w:szCs w:val="26"/>
        </w:rPr>
        <w:t xml:space="preserve"> </w:t>
      </w:r>
      <w:r w:rsidRPr="008D038B">
        <w:rPr>
          <w:rFonts w:ascii="PT Astra Serif" w:hAnsi="PT Astra Serif" w:cs="Times New Roman"/>
          <w:sz w:val="26"/>
          <w:szCs w:val="26"/>
        </w:rPr>
        <w:t xml:space="preserve"> учреждений культуры </w:t>
      </w:r>
      <w:r w:rsidR="006B723D" w:rsidRPr="008D038B">
        <w:rPr>
          <w:rFonts w:ascii="PT Astra Serif" w:hAnsi="PT Astra Serif" w:cs="Times New Roman"/>
          <w:sz w:val="26"/>
          <w:szCs w:val="26"/>
        </w:rPr>
        <w:t>муниципального образования Плавский район</w:t>
      </w:r>
    </w:p>
    <w:p w:rsidR="00D76C4F" w:rsidRPr="008D038B" w:rsidRDefault="00D76C4F" w:rsidP="008D038B">
      <w:pPr>
        <w:pStyle w:val="1"/>
        <w:spacing w:before="0" w:after="0"/>
        <w:rPr>
          <w:rFonts w:ascii="PT Astra Serif" w:hAnsi="PT Astra Serif" w:cs="Times New Roman"/>
          <w:sz w:val="26"/>
          <w:szCs w:val="26"/>
        </w:rPr>
      </w:pPr>
      <w:bookmarkStart w:id="3" w:name="sub_1100"/>
    </w:p>
    <w:p w:rsidR="00D76C4F" w:rsidRPr="008D038B" w:rsidRDefault="00D76C4F" w:rsidP="008D038B">
      <w:pPr>
        <w:pStyle w:val="1"/>
        <w:spacing w:before="0" w:after="0"/>
        <w:rPr>
          <w:rFonts w:ascii="PT Astra Serif" w:hAnsi="PT Astra Serif" w:cs="Times New Roman"/>
          <w:sz w:val="26"/>
          <w:szCs w:val="26"/>
        </w:rPr>
      </w:pPr>
      <w:r w:rsidRPr="008D038B">
        <w:rPr>
          <w:rFonts w:ascii="PT Astra Serif" w:hAnsi="PT Astra Serif" w:cs="Times New Roman"/>
          <w:sz w:val="26"/>
          <w:szCs w:val="26"/>
        </w:rPr>
        <w:t>1. Общие положения</w:t>
      </w:r>
    </w:p>
    <w:bookmarkEnd w:id="3"/>
    <w:p w:rsidR="00D76C4F" w:rsidRPr="008D038B" w:rsidRDefault="00D76C4F" w:rsidP="008D038B">
      <w:pPr>
        <w:rPr>
          <w:rFonts w:ascii="PT Astra Serif" w:hAnsi="PT Astra Serif" w:cs="Times New Roman"/>
          <w:sz w:val="26"/>
          <w:szCs w:val="26"/>
        </w:rPr>
      </w:pPr>
    </w:p>
    <w:p w:rsidR="006B723D"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Настоящее Положение об условиях оплаты труда работников </w:t>
      </w:r>
      <w:r w:rsidR="006B723D" w:rsidRPr="008D038B">
        <w:rPr>
          <w:rFonts w:ascii="PT Astra Serif" w:hAnsi="PT Astra Serif" w:cs="Times New Roman"/>
          <w:sz w:val="26"/>
          <w:szCs w:val="26"/>
        </w:rPr>
        <w:t>муниципальных учреждений культуры муниципального образования Плавский район</w:t>
      </w:r>
      <w:r w:rsidRPr="008D038B">
        <w:rPr>
          <w:rFonts w:ascii="PT Astra Serif" w:hAnsi="PT Astra Serif" w:cs="Times New Roman"/>
          <w:sz w:val="26"/>
          <w:szCs w:val="26"/>
        </w:rPr>
        <w:t xml:space="preserve"> (далее - Положение, работники, учреждение) разработано в целях определения условий и порядка оплаты труда работников учреждений и включает в себя: </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порядок и условия оплаты труда работников учреждения, размеры должностных окладов, в том числе по профессиональным квалификационным группам (далее - ПКГ);</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размеры повышающих коэффициентов к должностным окладам;</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условия оплаты труда руководителя </w:t>
      </w:r>
      <w:r w:rsidR="006B723D" w:rsidRPr="008D038B">
        <w:rPr>
          <w:rFonts w:ascii="PT Astra Serif" w:hAnsi="PT Astra Serif" w:cs="Times New Roman"/>
          <w:sz w:val="26"/>
          <w:szCs w:val="26"/>
        </w:rPr>
        <w:t>муниципального</w:t>
      </w:r>
      <w:r w:rsidRPr="008D038B">
        <w:rPr>
          <w:rFonts w:ascii="PT Astra Serif" w:hAnsi="PT Astra Serif" w:cs="Times New Roman"/>
          <w:sz w:val="26"/>
          <w:szCs w:val="26"/>
        </w:rPr>
        <w:t xml:space="preserve"> учреждения, его заместителей и главного бухгалтера;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порядок и условия установления выплат компенсационного характера;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порядок и условия установления выплат стимулирующего характера;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другие вопросы оплаты труда.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w:t>
      </w:r>
      <w:r w:rsidR="006B723D" w:rsidRPr="008D038B">
        <w:rPr>
          <w:rFonts w:ascii="PT Astra Serif" w:hAnsi="PT Astra Serif" w:cs="Times New Roman"/>
          <w:sz w:val="26"/>
          <w:szCs w:val="26"/>
        </w:rPr>
        <w:t>администрацией муниципального образования Плавский район</w:t>
      </w:r>
      <w:r w:rsidRPr="008D038B">
        <w:rPr>
          <w:rFonts w:ascii="PT Astra Serif" w:hAnsi="PT Astra Serif" w:cs="Times New Roman"/>
          <w:sz w:val="26"/>
          <w:szCs w:val="26"/>
        </w:rPr>
        <w:t>, осуществляющ</w:t>
      </w:r>
      <w:r w:rsidR="00523ABF" w:rsidRPr="008D038B">
        <w:rPr>
          <w:rFonts w:ascii="PT Astra Serif" w:hAnsi="PT Astra Serif" w:cs="Times New Roman"/>
          <w:sz w:val="26"/>
          <w:szCs w:val="26"/>
        </w:rPr>
        <w:t>ей</w:t>
      </w:r>
      <w:r w:rsidRPr="008D038B">
        <w:rPr>
          <w:rFonts w:ascii="PT Astra Serif" w:hAnsi="PT Astra Serif" w:cs="Times New Roman"/>
          <w:sz w:val="26"/>
          <w:szCs w:val="26"/>
        </w:rPr>
        <w:t xml:space="preserve"> функции и полномочия учредителя учреждения (далее - локальный акт учреждения, Учредитель).</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lastRenderedPageBreak/>
        <w:t xml:space="preserve">Фонд оплаты труда работников </w:t>
      </w:r>
      <w:r w:rsidR="006B723D" w:rsidRPr="008D038B">
        <w:rPr>
          <w:rFonts w:ascii="PT Astra Serif" w:hAnsi="PT Astra Serif" w:cs="Times New Roman"/>
          <w:sz w:val="26"/>
          <w:szCs w:val="26"/>
        </w:rPr>
        <w:t>муниципальных</w:t>
      </w:r>
      <w:r w:rsidRPr="008D038B">
        <w:rPr>
          <w:rFonts w:ascii="PT Astra Serif" w:hAnsi="PT Astra Serif" w:cs="Times New Roman"/>
          <w:sz w:val="26"/>
          <w:szCs w:val="26"/>
        </w:rPr>
        <w:t xml:space="preserve"> бюджетных учреждений формируется исходя из объема субсидий, поступающих в установленном порядке </w:t>
      </w:r>
      <w:r w:rsidR="006B723D" w:rsidRPr="008D038B">
        <w:rPr>
          <w:rFonts w:ascii="PT Astra Serif" w:hAnsi="PT Astra Serif" w:cs="Times New Roman"/>
          <w:sz w:val="26"/>
          <w:szCs w:val="26"/>
        </w:rPr>
        <w:t>муниципального</w:t>
      </w:r>
      <w:r w:rsidRPr="008D038B">
        <w:rPr>
          <w:rFonts w:ascii="PT Astra Serif" w:hAnsi="PT Astra Serif" w:cs="Times New Roman"/>
          <w:sz w:val="26"/>
          <w:szCs w:val="26"/>
        </w:rPr>
        <w:t xml:space="preserve"> бюджетному учреждению из бюджета </w:t>
      </w:r>
      <w:r w:rsidR="006B723D" w:rsidRPr="008D038B">
        <w:rPr>
          <w:rFonts w:ascii="PT Astra Serif" w:hAnsi="PT Astra Serif" w:cs="Times New Roman"/>
          <w:sz w:val="26"/>
          <w:szCs w:val="26"/>
        </w:rPr>
        <w:t>муниципального образования Плавский район</w:t>
      </w:r>
      <w:r w:rsidRPr="008D038B">
        <w:rPr>
          <w:rFonts w:ascii="PT Astra Serif" w:hAnsi="PT Astra Serif" w:cs="Times New Roman"/>
          <w:sz w:val="26"/>
          <w:szCs w:val="26"/>
        </w:rPr>
        <w:t xml:space="preserve">, и средств, поступающих от приносящей доход деятельности. </w:t>
      </w:r>
    </w:p>
    <w:p w:rsidR="00523ABF" w:rsidRPr="008D038B" w:rsidRDefault="00523AB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bookmarkStart w:id="4" w:name="sub_1200"/>
      <w:r w:rsidRPr="008D038B">
        <w:rPr>
          <w:rFonts w:ascii="PT Astra Serif" w:hAnsi="PT Astra Serif" w:cs="Times New Roman"/>
          <w:sz w:val="26"/>
          <w:szCs w:val="26"/>
        </w:rPr>
        <w:t>2. Порядок и условия оплаты труда работников учреждения</w:t>
      </w:r>
    </w:p>
    <w:bookmarkEnd w:id="4"/>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1. Размеры должностных окладов (окладов) работников культуры, искусства и кинематографии устанавливаются на основе отнесения занимаемых ими должностей к </w:t>
      </w:r>
      <w:r w:rsidRPr="008D038B">
        <w:rPr>
          <w:rStyle w:val="a4"/>
          <w:rFonts w:ascii="PT Astra Serif" w:hAnsi="PT Astra Serif"/>
          <w:b w:val="0"/>
          <w:bCs w:val="0"/>
          <w:sz w:val="26"/>
          <w:szCs w:val="26"/>
        </w:rPr>
        <w:t>ПКГ</w:t>
      </w:r>
      <w:r w:rsidRPr="008D038B">
        <w:rPr>
          <w:rFonts w:ascii="PT Astra Serif" w:hAnsi="PT Astra Serif" w:cs="Times New Roman"/>
          <w:sz w:val="26"/>
          <w:szCs w:val="26"/>
        </w:rPr>
        <w:t xml:space="preserve">, утвержденным </w:t>
      </w:r>
      <w:r w:rsidRPr="008D038B">
        <w:rPr>
          <w:rStyle w:val="a4"/>
          <w:rFonts w:ascii="PT Astra Serif" w:hAnsi="PT Astra Serif"/>
          <w:b w:val="0"/>
          <w:bCs w:val="0"/>
          <w:sz w:val="26"/>
          <w:szCs w:val="26"/>
        </w:rPr>
        <w:t>приказом</w:t>
      </w:r>
      <w:r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31 августа 2007 года </w:t>
      </w:r>
      <w:r w:rsidR="006B723D" w:rsidRPr="008D038B">
        <w:rPr>
          <w:rFonts w:ascii="PT Astra Serif" w:hAnsi="PT Astra Serif" w:cs="Times New Roman"/>
          <w:sz w:val="26"/>
          <w:szCs w:val="26"/>
        </w:rPr>
        <w:t>№</w:t>
      </w:r>
      <w:r w:rsidRPr="008D038B">
        <w:rPr>
          <w:rFonts w:ascii="PT Astra Serif" w:hAnsi="PT Astra Serif" w:cs="Times New Roman"/>
          <w:sz w:val="26"/>
          <w:szCs w:val="26"/>
        </w:rPr>
        <w:t xml:space="preserve"> 570 </w:t>
      </w:r>
      <w:r w:rsidR="006B723D" w:rsidRPr="008D038B">
        <w:rPr>
          <w:rFonts w:ascii="PT Astra Serif" w:hAnsi="PT Astra Serif" w:cs="Times New Roman"/>
          <w:sz w:val="26"/>
          <w:szCs w:val="26"/>
        </w:rPr>
        <w:t>«</w:t>
      </w:r>
      <w:r w:rsidRPr="008D038B">
        <w:rPr>
          <w:rFonts w:ascii="PT Astra Serif" w:hAnsi="PT Astra Serif" w:cs="Times New Roman"/>
          <w:sz w:val="26"/>
          <w:szCs w:val="26"/>
        </w:rPr>
        <w:t>Об утверждении профессиональных квалификационных групп должностей работников культуры, искусства и кинематографии</w:t>
      </w:r>
      <w:r w:rsidR="006B723D" w:rsidRPr="008D038B">
        <w:rPr>
          <w:rFonts w:ascii="PT Astra Serif" w:hAnsi="PT Astra Serif" w:cs="Times New Roman"/>
          <w:sz w:val="26"/>
          <w:szCs w:val="26"/>
        </w:rPr>
        <w:t>»</w:t>
      </w:r>
      <w:r w:rsidRPr="008D038B">
        <w:rPr>
          <w:rFonts w:ascii="PT Astra Serif" w:hAnsi="PT Astra Serif" w:cs="Times New Roman"/>
          <w:sz w:val="26"/>
          <w:szCs w:val="26"/>
        </w:rPr>
        <w:t>:</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2"/>
        <w:gridCol w:w="2918"/>
      </w:tblGrid>
      <w:tr w:rsidR="00D76C4F" w:rsidRPr="008D038B" w:rsidTr="008D038B">
        <w:tblPrEx>
          <w:tblCellMar>
            <w:top w:w="0" w:type="dxa"/>
            <w:bottom w:w="0" w:type="dxa"/>
          </w:tblCellMar>
        </w:tblPrEx>
        <w:tc>
          <w:tcPr>
            <w:tcW w:w="6771"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Должности</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должностного оклада (оклада), руб.</w:t>
            </w:r>
          </w:p>
        </w:tc>
      </w:tr>
      <w:tr w:rsidR="00D76C4F" w:rsidRPr="008D038B" w:rsidTr="008D038B">
        <w:tblPrEx>
          <w:tblCellMar>
            <w:top w:w="0" w:type="dxa"/>
            <w:bottom w:w="0" w:type="dxa"/>
          </w:tblCellMar>
        </w:tblPrEx>
        <w:tc>
          <w:tcPr>
            <w:tcW w:w="6771"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Должности технических исполнителей и артистов вспомогательного состава</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7 356</w:t>
            </w:r>
          </w:p>
        </w:tc>
      </w:tr>
      <w:tr w:rsidR="00D76C4F" w:rsidRPr="008D038B" w:rsidTr="008D038B">
        <w:tblPrEx>
          <w:tblCellMar>
            <w:top w:w="0" w:type="dxa"/>
            <w:bottom w:w="0" w:type="dxa"/>
          </w:tblCellMar>
        </w:tblPrEx>
        <w:tc>
          <w:tcPr>
            <w:tcW w:w="6771"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Должности работников культуры, искусства и кинематографии среднего звена</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9 998</w:t>
            </w:r>
          </w:p>
        </w:tc>
      </w:tr>
      <w:tr w:rsidR="00D76C4F" w:rsidRPr="008D038B" w:rsidTr="008D038B">
        <w:tblPrEx>
          <w:tblCellMar>
            <w:top w:w="0" w:type="dxa"/>
            <w:bottom w:w="0" w:type="dxa"/>
          </w:tblCellMar>
        </w:tblPrEx>
        <w:tc>
          <w:tcPr>
            <w:tcW w:w="6771"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Должности работников культуры, искусства и кинематографии ведущего звена</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11 490</w:t>
            </w:r>
          </w:p>
        </w:tc>
      </w:tr>
      <w:tr w:rsidR="00D76C4F" w:rsidRPr="008D038B" w:rsidTr="008D038B">
        <w:tblPrEx>
          <w:tblCellMar>
            <w:top w:w="0" w:type="dxa"/>
            <w:bottom w:w="0" w:type="dxa"/>
          </w:tblCellMar>
        </w:tblPrEx>
        <w:tc>
          <w:tcPr>
            <w:tcW w:w="6771"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Должности руководящего состава учреждений культуры, искусства и кинематографии</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13 099</w:t>
            </w:r>
          </w:p>
        </w:tc>
      </w:tr>
    </w:tbl>
    <w:p w:rsidR="005467A4" w:rsidRPr="008D038B" w:rsidRDefault="005467A4" w:rsidP="008D038B">
      <w:pPr>
        <w:rPr>
          <w:rFonts w:ascii="PT Astra Serif" w:hAnsi="PT Astra Serif" w:cs="Times New Roman"/>
          <w:sz w:val="26"/>
          <w:szCs w:val="26"/>
        </w:rPr>
      </w:pP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Должностные оклады (оклады) заместителей руководителей структурных подразделений учреждения устанавливаются на 5-10 процентов ниже должностных окладов соответствующих руководителей.</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Размеры должностных окладов (окладов) работников культуры, искусства и кинематографии, не отнесенные к </w:t>
      </w:r>
      <w:r w:rsidRPr="008D038B">
        <w:rPr>
          <w:rStyle w:val="a4"/>
          <w:rFonts w:ascii="PT Astra Serif" w:hAnsi="PT Astra Serif"/>
          <w:b w:val="0"/>
          <w:bCs w:val="0"/>
          <w:sz w:val="26"/>
          <w:szCs w:val="26"/>
        </w:rPr>
        <w:t>ПКГ</w:t>
      </w:r>
      <w:r w:rsidRPr="008D038B">
        <w:rPr>
          <w:rFonts w:ascii="PT Astra Serif" w:hAnsi="PT Astra Serif" w:cs="Times New Roman"/>
          <w:sz w:val="26"/>
          <w:szCs w:val="26"/>
        </w:rPr>
        <w:t xml:space="preserve">, устанавливаются на основе отнесения занимаемых ими должностей, утвержденных </w:t>
      </w:r>
      <w:r w:rsidRPr="008D038B">
        <w:rPr>
          <w:rStyle w:val="a4"/>
          <w:rFonts w:ascii="PT Astra Serif" w:hAnsi="PT Astra Serif"/>
          <w:b w:val="0"/>
          <w:bCs w:val="0"/>
          <w:sz w:val="26"/>
          <w:szCs w:val="26"/>
        </w:rPr>
        <w:t>приказом</w:t>
      </w:r>
      <w:r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30 марта 2011 года </w:t>
      </w:r>
      <w:r w:rsidR="005467A4" w:rsidRPr="008D038B">
        <w:rPr>
          <w:rFonts w:ascii="PT Astra Serif" w:hAnsi="PT Astra Serif" w:cs="Times New Roman"/>
          <w:sz w:val="26"/>
          <w:szCs w:val="26"/>
        </w:rPr>
        <w:t>№</w:t>
      </w:r>
      <w:r w:rsidRPr="008D038B">
        <w:rPr>
          <w:rFonts w:ascii="PT Astra Serif" w:hAnsi="PT Astra Serif" w:cs="Times New Roman"/>
          <w:sz w:val="26"/>
          <w:szCs w:val="26"/>
        </w:rPr>
        <w:t xml:space="preserve"> 251н </w:t>
      </w:r>
      <w:r w:rsidR="005467A4" w:rsidRPr="008D038B">
        <w:rPr>
          <w:rFonts w:ascii="PT Astra Serif" w:hAnsi="PT Astra Serif" w:cs="Times New Roman"/>
          <w:sz w:val="26"/>
          <w:szCs w:val="26"/>
        </w:rPr>
        <w:t>«</w:t>
      </w:r>
      <w:r w:rsidRPr="008D038B">
        <w:rPr>
          <w:rFonts w:ascii="PT Astra Serif" w:hAnsi="PT Astra Serif" w:cs="Times New Roman"/>
          <w:sz w:val="26"/>
          <w:szCs w:val="26"/>
        </w:rPr>
        <w:t xml:space="preserve">Об утверждении Единого квалификационного справочника должностей руководителей, специалистов и служащих, раздел </w:t>
      </w:r>
      <w:r w:rsidR="005467A4" w:rsidRPr="008D038B">
        <w:rPr>
          <w:rFonts w:ascii="PT Astra Serif" w:hAnsi="PT Astra Serif" w:cs="Times New Roman"/>
          <w:sz w:val="26"/>
          <w:szCs w:val="26"/>
        </w:rPr>
        <w:t>«</w:t>
      </w:r>
      <w:r w:rsidRPr="008D038B">
        <w:rPr>
          <w:rFonts w:ascii="PT Astra Serif" w:hAnsi="PT Astra Serif" w:cs="Times New Roman"/>
          <w:sz w:val="26"/>
          <w:szCs w:val="26"/>
        </w:rPr>
        <w:t>Квалификационные характеристики должностей работников культуры, искусства и кинематографии</w:t>
      </w:r>
      <w:r w:rsidR="005467A4" w:rsidRPr="008D038B">
        <w:rPr>
          <w:rFonts w:ascii="PT Astra Serif" w:hAnsi="PT Astra Serif" w:cs="Times New Roman"/>
          <w:sz w:val="26"/>
          <w:szCs w:val="26"/>
        </w:rPr>
        <w:t>»</w:t>
      </w:r>
      <w:r w:rsidRPr="008D038B">
        <w:rPr>
          <w:rFonts w:ascii="PT Astra Serif" w:hAnsi="PT Astra Serif" w:cs="Times New Roman"/>
          <w:sz w:val="26"/>
          <w:szCs w:val="26"/>
        </w:rPr>
        <w:t>:</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9"/>
        <w:gridCol w:w="2771"/>
      </w:tblGrid>
      <w:tr w:rsidR="00D76C4F" w:rsidRPr="008D038B" w:rsidTr="008D038B">
        <w:tblPrEx>
          <w:tblCellMar>
            <w:top w:w="0" w:type="dxa"/>
            <w:bottom w:w="0" w:type="dxa"/>
          </w:tblCellMar>
        </w:tblPrEx>
        <w:trPr>
          <w:trHeight w:val="57"/>
        </w:trPr>
        <w:tc>
          <w:tcPr>
            <w:tcW w:w="6912"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 xml:space="preserve">Должности, не отнесенные к </w:t>
            </w:r>
            <w:r w:rsidRPr="008D038B">
              <w:rPr>
                <w:rStyle w:val="a4"/>
                <w:rFonts w:ascii="PT Astra Serif" w:hAnsi="PT Astra Serif"/>
                <w:b w:val="0"/>
                <w:bCs w:val="0"/>
                <w:sz w:val="26"/>
                <w:szCs w:val="26"/>
              </w:rPr>
              <w:t>ПКГ</w:t>
            </w:r>
          </w:p>
        </w:tc>
        <w:tc>
          <w:tcPr>
            <w:tcW w:w="2653"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должностного оклада (оклада), руб.</w:t>
            </w:r>
          </w:p>
        </w:tc>
      </w:tr>
      <w:tr w:rsidR="005467A4" w:rsidRPr="008D038B" w:rsidTr="008D038B">
        <w:tblPrEx>
          <w:tblCellMar>
            <w:top w:w="0" w:type="dxa"/>
            <w:bottom w:w="0" w:type="dxa"/>
          </w:tblCellMar>
        </w:tblPrEx>
        <w:trPr>
          <w:trHeight w:val="57"/>
        </w:trPr>
        <w:tc>
          <w:tcPr>
            <w:tcW w:w="6912" w:type="dxa"/>
            <w:tcBorders>
              <w:top w:val="single" w:sz="4" w:space="0" w:color="auto"/>
              <w:bottom w:val="single" w:sz="4" w:space="0" w:color="auto"/>
              <w:right w:val="single" w:sz="4" w:space="0" w:color="auto"/>
            </w:tcBorders>
          </w:tcPr>
          <w:p w:rsidR="005467A4" w:rsidRPr="008D038B" w:rsidRDefault="005467A4" w:rsidP="008D038B">
            <w:pPr>
              <w:pStyle w:val="aa"/>
              <w:jc w:val="left"/>
              <w:rPr>
                <w:rFonts w:ascii="PT Astra Serif" w:hAnsi="PT Astra Serif" w:cs="Times New Roman"/>
                <w:sz w:val="26"/>
                <w:szCs w:val="26"/>
              </w:rPr>
            </w:pPr>
            <w:r w:rsidRPr="008D038B">
              <w:rPr>
                <w:rFonts w:ascii="PT Astra Serif" w:hAnsi="PT Astra Serif" w:cs="Times New Roman"/>
                <w:sz w:val="26"/>
                <w:szCs w:val="26"/>
              </w:rPr>
              <w:t>Помощник директора</w:t>
            </w:r>
          </w:p>
        </w:tc>
        <w:tc>
          <w:tcPr>
            <w:tcW w:w="2653" w:type="dxa"/>
            <w:tcBorders>
              <w:top w:val="single" w:sz="4" w:space="0" w:color="auto"/>
              <w:left w:val="single" w:sz="4" w:space="0" w:color="auto"/>
              <w:bottom w:val="single" w:sz="4" w:space="0" w:color="auto"/>
            </w:tcBorders>
          </w:tcPr>
          <w:p w:rsidR="005467A4" w:rsidRPr="008D038B" w:rsidRDefault="005467A4"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9 998</w:t>
            </w:r>
          </w:p>
        </w:tc>
      </w:tr>
      <w:tr w:rsidR="005467A4" w:rsidRPr="008D038B" w:rsidTr="008D038B">
        <w:tblPrEx>
          <w:tblCellMar>
            <w:top w:w="0" w:type="dxa"/>
            <w:bottom w:w="0" w:type="dxa"/>
          </w:tblCellMar>
        </w:tblPrEx>
        <w:trPr>
          <w:trHeight w:val="57"/>
        </w:trPr>
        <w:tc>
          <w:tcPr>
            <w:tcW w:w="6912" w:type="dxa"/>
            <w:tcBorders>
              <w:top w:val="single" w:sz="4" w:space="0" w:color="auto"/>
              <w:bottom w:val="single" w:sz="4" w:space="0" w:color="auto"/>
              <w:right w:val="single" w:sz="4" w:space="0" w:color="auto"/>
            </w:tcBorders>
          </w:tcPr>
          <w:p w:rsidR="005467A4" w:rsidRPr="008D038B" w:rsidRDefault="005467A4" w:rsidP="008D038B">
            <w:pPr>
              <w:pStyle w:val="ac"/>
              <w:rPr>
                <w:rFonts w:ascii="PT Astra Serif" w:hAnsi="PT Astra Serif" w:cs="Times New Roman"/>
                <w:sz w:val="26"/>
                <w:szCs w:val="26"/>
              </w:rPr>
            </w:pPr>
            <w:r w:rsidRPr="008D038B">
              <w:rPr>
                <w:rFonts w:ascii="PT Astra Serif" w:hAnsi="PT Astra Serif" w:cs="Times New Roman"/>
                <w:sz w:val="26"/>
                <w:szCs w:val="26"/>
              </w:rPr>
              <w:t>К</w:t>
            </w:r>
            <w:r w:rsidR="00523ABF" w:rsidRPr="008D038B">
              <w:rPr>
                <w:rFonts w:ascii="PT Astra Serif" w:hAnsi="PT Astra Serif" w:cs="Times New Roman"/>
                <w:sz w:val="26"/>
                <w:szCs w:val="26"/>
              </w:rPr>
              <w:t>и</w:t>
            </w:r>
            <w:r w:rsidRPr="008D038B">
              <w:rPr>
                <w:rFonts w:ascii="PT Astra Serif" w:hAnsi="PT Astra Serif" w:cs="Times New Roman"/>
                <w:sz w:val="26"/>
                <w:szCs w:val="26"/>
              </w:rPr>
              <w:t>номеханик, хранитель музейных предметов, специалист по экспозиционной и выставочной деятельности, редактор электронных баз данных музея, специалист по учету музейных предметов, аранжировщик</w:t>
            </w:r>
          </w:p>
        </w:tc>
        <w:tc>
          <w:tcPr>
            <w:tcW w:w="2653" w:type="dxa"/>
            <w:tcBorders>
              <w:top w:val="single" w:sz="4" w:space="0" w:color="auto"/>
              <w:left w:val="single" w:sz="4" w:space="0" w:color="auto"/>
              <w:bottom w:val="single" w:sz="4" w:space="0" w:color="auto"/>
            </w:tcBorders>
          </w:tcPr>
          <w:p w:rsidR="005467A4" w:rsidRPr="008D038B" w:rsidRDefault="005467A4"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11 490</w:t>
            </w:r>
          </w:p>
        </w:tc>
      </w:tr>
      <w:tr w:rsidR="005467A4" w:rsidRPr="008D038B" w:rsidTr="008D038B">
        <w:tblPrEx>
          <w:tblCellMar>
            <w:top w:w="0" w:type="dxa"/>
            <w:bottom w:w="0" w:type="dxa"/>
          </w:tblCellMar>
        </w:tblPrEx>
        <w:trPr>
          <w:trHeight w:val="57"/>
        </w:trPr>
        <w:tc>
          <w:tcPr>
            <w:tcW w:w="6912" w:type="dxa"/>
            <w:tcBorders>
              <w:top w:val="single" w:sz="4" w:space="0" w:color="auto"/>
              <w:bottom w:val="single" w:sz="4" w:space="0" w:color="auto"/>
              <w:right w:val="single" w:sz="4" w:space="0" w:color="auto"/>
            </w:tcBorders>
          </w:tcPr>
          <w:p w:rsidR="005467A4" w:rsidRPr="008D038B" w:rsidRDefault="005467A4" w:rsidP="008D038B">
            <w:pPr>
              <w:pStyle w:val="ac"/>
              <w:rPr>
                <w:rFonts w:ascii="PT Astra Serif" w:hAnsi="PT Astra Serif" w:cs="Times New Roman"/>
                <w:sz w:val="26"/>
                <w:szCs w:val="26"/>
              </w:rPr>
            </w:pPr>
            <w:r w:rsidRPr="008D038B">
              <w:rPr>
                <w:rFonts w:ascii="PT Astra Serif" w:hAnsi="PT Astra Serif" w:cs="Times New Roman"/>
                <w:sz w:val="26"/>
                <w:szCs w:val="26"/>
              </w:rPr>
              <w:t>Главный режиссер, главный художник-модельер театрального костюма, главный художник по свету, главный администратор, заведующий театрально-производственной мастерской, художественный руководитель, заведующий отделом (сектором) дома (дворца) культуры и отдыха, научно-</w:t>
            </w:r>
            <w:r w:rsidRPr="008D038B">
              <w:rPr>
                <w:rFonts w:ascii="PT Astra Serif" w:hAnsi="PT Astra Serif" w:cs="Times New Roman"/>
                <w:sz w:val="26"/>
                <w:szCs w:val="26"/>
              </w:rPr>
              <w:lastRenderedPageBreak/>
              <w:t>методического центра и других аналогичных организаций</w:t>
            </w:r>
          </w:p>
        </w:tc>
        <w:tc>
          <w:tcPr>
            <w:tcW w:w="2653" w:type="dxa"/>
            <w:tcBorders>
              <w:top w:val="single" w:sz="4" w:space="0" w:color="auto"/>
              <w:left w:val="single" w:sz="4" w:space="0" w:color="auto"/>
              <w:bottom w:val="single" w:sz="4" w:space="0" w:color="auto"/>
            </w:tcBorders>
          </w:tcPr>
          <w:p w:rsidR="005467A4" w:rsidRPr="008D038B" w:rsidRDefault="005467A4"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lastRenderedPageBreak/>
              <w:t>13 099</w:t>
            </w:r>
          </w:p>
        </w:tc>
      </w:tr>
    </w:tbl>
    <w:p w:rsidR="005467A4" w:rsidRPr="008D038B" w:rsidRDefault="005467A4" w:rsidP="008D038B">
      <w:pPr>
        <w:rPr>
          <w:rFonts w:ascii="PT Astra Serif" w:hAnsi="PT Astra Serif" w:cs="Times New Roman"/>
          <w:sz w:val="26"/>
          <w:szCs w:val="26"/>
        </w:rPr>
      </w:pP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2. Размеры должностных окладов (окладов) работников, занятых в сфере культуры (кроме работников культуры, искусства и кинематографии), устанавливаются на основе отнесения занимаемых ими должностей к </w:t>
      </w:r>
      <w:r w:rsidRPr="008D038B">
        <w:rPr>
          <w:rStyle w:val="a4"/>
          <w:rFonts w:ascii="PT Astra Serif" w:hAnsi="PT Astra Serif"/>
          <w:b w:val="0"/>
          <w:bCs w:val="0"/>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sz w:val="26"/>
          <w:szCs w:val="26"/>
        </w:rPr>
        <w:t>Должности научных работников и руководителей структурных подразделений</w:t>
      </w:r>
      <w:r w:rsidR="005467A4" w:rsidRPr="008D038B">
        <w:rPr>
          <w:rFonts w:ascii="PT Astra Serif" w:hAnsi="PT Astra Serif" w:cs="Times New Roman"/>
          <w:sz w:val="26"/>
          <w:szCs w:val="26"/>
        </w:rPr>
        <w:t>»</w:t>
      </w:r>
      <w:r w:rsidRPr="008D038B">
        <w:rPr>
          <w:rFonts w:ascii="PT Astra Serif" w:hAnsi="PT Astra Serif" w:cs="Times New Roman"/>
          <w:sz w:val="26"/>
          <w:szCs w:val="26"/>
        </w:rPr>
        <w:t xml:space="preserve">, утвержденным </w:t>
      </w:r>
      <w:r w:rsidRPr="008D038B">
        <w:rPr>
          <w:rStyle w:val="a4"/>
          <w:rFonts w:ascii="PT Astra Serif" w:hAnsi="PT Astra Serif"/>
          <w:b w:val="0"/>
          <w:bCs w:val="0"/>
          <w:sz w:val="26"/>
          <w:szCs w:val="26"/>
        </w:rPr>
        <w:t>приказом</w:t>
      </w:r>
      <w:r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3 июля 2008 года </w:t>
      </w:r>
      <w:r w:rsidR="005467A4" w:rsidRPr="008D038B">
        <w:rPr>
          <w:rFonts w:ascii="PT Astra Serif" w:hAnsi="PT Astra Serif" w:cs="Times New Roman"/>
          <w:sz w:val="26"/>
          <w:szCs w:val="26"/>
        </w:rPr>
        <w:t>№</w:t>
      </w:r>
      <w:r w:rsidRPr="008D038B">
        <w:rPr>
          <w:rFonts w:ascii="PT Astra Serif" w:hAnsi="PT Astra Serif" w:cs="Times New Roman"/>
          <w:sz w:val="26"/>
          <w:szCs w:val="26"/>
        </w:rPr>
        <w:t xml:space="preserve"> 305н </w:t>
      </w:r>
      <w:r w:rsidR="005467A4" w:rsidRPr="008D038B">
        <w:rPr>
          <w:rFonts w:ascii="PT Astra Serif" w:hAnsi="PT Astra Serif" w:cs="Times New Roman"/>
          <w:sz w:val="26"/>
          <w:szCs w:val="26"/>
        </w:rPr>
        <w:t>«</w:t>
      </w:r>
      <w:r w:rsidRPr="008D038B">
        <w:rPr>
          <w:rFonts w:ascii="PT Astra Serif" w:hAnsi="PT Astra Serif" w:cs="Times New Roman"/>
          <w:sz w:val="26"/>
          <w:szCs w:val="26"/>
        </w:rPr>
        <w:t>Об утверждении профессиональных квалификационных групп должностей работников сферы научных исследований и разработок</w:t>
      </w:r>
      <w:r w:rsidR="005467A4" w:rsidRPr="008D038B">
        <w:rPr>
          <w:rFonts w:ascii="PT Astra Serif" w:hAnsi="PT Astra Serif" w:cs="Times New Roman"/>
          <w:sz w:val="26"/>
          <w:szCs w:val="26"/>
        </w:rPr>
        <w:t>»</w:t>
      </w:r>
      <w:r w:rsidRPr="008D038B">
        <w:rPr>
          <w:rFonts w:ascii="PT Astra Serif" w:hAnsi="PT Astra Serif" w:cs="Times New Roman"/>
          <w:sz w:val="26"/>
          <w:szCs w:val="26"/>
        </w:rPr>
        <w:t>:</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4"/>
        <w:gridCol w:w="3258"/>
        <w:gridCol w:w="2918"/>
      </w:tblGrid>
      <w:tr w:rsidR="00D76C4F" w:rsidRPr="008D038B" w:rsidTr="008D038B">
        <w:tblPrEx>
          <w:tblCellMar>
            <w:top w:w="0" w:type="dxa"/>
            <w:bottom w:w="0" w:type="dxa"/>
          </w:tblCellMar>
        </w:tblPrEx>
        <w:trPr>
          <w:trHeight w:val="57"/>
        </w:trPr>
        <w:tc>
          <w:tcPr>
            <w:tcW w:w="6771" w:type="dxa"/>
            <w:gridSpan w:val="2"/>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Style w:val="a4"/>
                <w:rFonts w:ascii="PT Astra Serif" w:hAnsi="PT Astra Serif"/>
                <w:b w:val="0"/>
                <w:bCs w:val="0"/>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sz w:val="26"/>
                <w:szCs w:val="26"/>
              </w:rPr>
              <w:t>Должности научных работников и руководителей структурных подразделений</w:t>
            </w:r>
            <w:r w:rsidR="005467A4" w:rsidRPr="008D038B">
              <w:rPr>
                <w:rFonts w:ascii="PT Astra Serif" w:hAnsi="PT Astra Serif" w:cs="Times New Roman"/>
                <w:sz w:val="26"/>
                <w:szCs w:val="26"/>
              </w:rPr>
              <w:t>»</w:t>
            </w:r>
            <w:r w:rsidRPr="008D038B">
              <w:rPr>
                <w:rFonts w:ascii="PT Astra Serif" w:hAnsi="PT Astra Serif" w:cs="Times New Roman"/>
                <w:sz w:val="26"/>
                <w:szCs w:val="26"/>
              </w:rPr>
              <w:t xml:space="preserve"> по уровням</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должностного оклада (оклада), руб.</w:t>
            </w:r>
          </w:p>
        </w:tc>
      </w:tr>
      <w:tr w:rsidR="00D76C4F" w:rsidRPr="008D038B" w:rsidTr="008D038B">
        <w:tblPrEx>
          <w:tblCellMar>
            <w:top w:w="0" w:type="dxa"/>
            <w:bottom w:w="0" w:type="dxa"/>
          </w:tblCellMar>
        </w:tblPrEx>
        <w:trPr>
          <w:trHeight w:val="57"/>
        </w:trPr>
        <w:tc>
          <w:tcPr>
            <w:tcW w:w="6771" w:type="dxa"/>
            <w:gridSpan w:val="2"/>
            <w:tcBorders>
              <w:top w:val="single" w:sz="4" w:space="0" w:color="auto"/>
              <w:bottom w:val="single" w:sz="4" w:space="0" w:color="auto"/>
              <w:right w:val="single" w:sz="4" w:space="0" w:color="auto"/>
            </w:tcBorders>
          </w:tcPr>
          <w:p w:rsidR="00D76C4F" w:rsidRPr="008D038B" w:rsidRDefault="00D76C4F" w:rsidP="008D038B">
            <w:pPr>
              <w:pStyle w:val="1"/>
              <w:spacing w:before="0" w:after="0"/>
              <w:rPr>
                <w:rFonts w:ascii="PT Astra Serif" w:hAnsi="PT Astra Serif" w:cs="Times New Roman"/>
                <w:b w:val="0"/>
                <w:bCs w:val="0"/>
                <w:sz w:val="26"/>
                <w:szCs w:val="26"/>
              </w:rPr>
            </w:pPr>
            <w:r w:rsidRPr="008D038B">
              <w:rPr>
                <w:rFonts w:ascii="PT Astra Serif" w:hAnsi="PT Astra Serif" w:cs="Times New Roman"/>
                <w:b w:val="0"/>
                <w:bCs w:val="0"/>
                <w:sz w:val="26"/>
                <w:szCs w:val="26"/>
              </w:rPr>
              <w:t>Научные работники</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rPr>
                <w:rFonts w:ascii="PT Astra Serif" w:hAnsi="PT Astra Serif" w:cs="Times New Roman"/>
                <w:sz w:val="26"/>
                <w:szCs w:val="26"/>
              </w:rPr>
            </w:pPr>
          </w:p>
        </w:tc>
      </w:tr>
      <w:tr w:rsidR="00D76C4F" w:rsidRPr="008D038B" w:rsidTr="008D038B">
        <w:tblPrEx>
          <w:tblCellMar>
            <w:top w:w="0" w:type="dxa"/>
            <w:bottom w:w="0" w:type="dxa"/>
          </w:tblCellMar>
        </w:tblPrEx>
        <w:trPr>
          <w:trHeight w:val="57"/>
        </w:trPr>
        <w:tc>
          <w:tcPr>
            <w:tcW w:w="3652"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3119" w:type="dxa"/>
            <w:tcBorders>
              <w:top w:val="single" w:sz="4" w:space="0" w:color="auto"/>
              <w:left w:val="single" w:sz="4" w:space="0" w:color="auto"/>
              <w:bottom w:val="single" w:sz="4" w:space="0" w:color="auto"/>
              <w:right w:val="nil"/>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Младший научный сотрудник, научный сотрудник</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10 412</w:t>
            </w:r>
          </w:p>
        </w:tc>
      </w:tr>
      <w:tr w:rsidR="00D76C4F" w:rsidRPr="008D038B" w:rsidTr="008D038B">
        <w:tblPrEx>
          <w:tblCellMar>
            <w:top w:w="0" w:type="dxa"/>
            <w:bottom w:w="0" w:type="dxa"/>
          </w:tblCellMar>
        </w:tblPrEx>
        <w:trPr>
          <w:trHeight w:val="57"/>
        </w:trPr>
        <w:tc>
          <w:tcPr>
            <w:tcW w:w="3652"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3119" w:type="dxa"/>
            <w:tcBorders>
              <w:top w:val="single" w:sz="4" w:space="0" w:color="auto"/>
              <w:left w:val="single" w:sz="4" w:space="0" w:color="auto"/>
              <w:bottom w:val="single" w:sz="4" w:space="0" w:color="auto"/>
              <w:right w:val="nil"/>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Старший научный сотрудник</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14 481</w:t>
            </w:r>
          </w:p>
        </w:tc>
      </w:tr>
      <w:tr w:rsidR="00D76C4F" w:rsidRPr="008D038B" w:rsidTr="008D038B">
        <w:tblPrEx>
          <w:tblCellMar>
            <w:top w:w="0" w:type="dxa"/>
            <w:bottom w:w="0" w:type="dxa"/>
          </w:tblCellMar>
        </w:tblPrEx>
        <w:trPr>
          <w:trHeight w:val="57"/>
        </w:trPr>
        <w:tc>
          <w:tcPr>
            <w:tcW w:w="3652"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3119" w:type="dxa"/>
            <w:tcBorders>
              <w:top w:val="single" w:sz="4" w:space="0" w:color="auto"/>
              <w:left w:val="single" w:sz="4" w:space="0" w:color="auto"/>
              <w:bottom w:val="single" w:sz="4" w:space="0" w:color="auto"/>
              <w:right w:val="nil"/>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Ведущий научный сотрудник</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16 792</w:t>
            </w:r>
          </w:p>
        </w:tc>
      </w:tr>
      <w:tr w:rsidR="00D76C4F" w:rsidRPr="008D038B" w:rsidTr="008D038B">
        <w:tblPrEx>
          <w:tblCellMar>
            <w:top w:w="0" w:type="dxa"/>
            <w:bottom w:w="0" w:type="dxa"/>
          </w:tblCellMar>
        </w:tblPrEx>
        <w:trPr>
          <w:trHeight w:val="57"/>
        </w:trPr>
        <w:tc>
          <w:tcPr>
            <w:tcW w:w="6771" w:type="dxa"/>
            <w:gridSpan w:val="2"/>
            <w:tcBorders>
              <w:top w:val="single" w:sz="4" w:space="0" w:color="auto"/>
              <w:bottom w:val="single" w:sz="4" w:space="0" w:color="auto"/>
              <w:right w:val="single" w:sz="4" w:space="0" w:color="auto"/>
            </w:tcBorders>
          </w:tcPr>
          <w:p w:rsidR="00D76C4F" w:rsidRPr="008D038B" w:rsidRDefault="00D76C4F" w:rsidP="008D038B">
            <w:pPr>
              <w:pStyle w:val="1"/>
              <w:spacing w:before="0" w:after="0"/>
              <w:rPr>
                <w:rFonts w:ascii="PT Astra Serif" w:hAnsi="PT Astra Serif" w:cs="Times New Roman"/>
                <w:b w:val="0"/>
                <w:bCs w:val="0"/>
                <w:sz w:val="26"/>
                <w:szCs w:val="26"/>
              </w:rPr>
            </w:pPr>
            <w:r w:rsidRPr="008D038B">
              <w:rPr>
                <w:rFonts w:ascii="PT Astra Serif" w:hAnsi="PT Astra Serif" w:cs="Times New Roman"/>
                <w:b w:val="0"/>
                <w:bCs w:val="0"/>
                <w:sz w:val="26"/>
                <w:szCs w:val="26"/>
              </w:rPr>
              <w:t>Руководители структурных подразделений</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rPr>
                <w:rFonts w:ascii="PT Astra Serif" w:hAnsi="PT Astra Serif" w:cs="Times New Roman"/>
                <w:sz w:val="26"/>
                <w:szCs w:val="26"/>
              </w:rPr>
            </w:pPr>
          </w:p>
        </w:tc>
      </w:tr>
      <w:tr w:rsidR="00D76C4F" w:rsidRPr="008D038B" w:rsidTr="008D038B">
        <w:tblPrEx>
          <w:tblCellMar>
            <w:top w:w="0" w:type="dxa"/>
            <w:bottom w:w="0" w:type="dxa"/>
          </w:tblCellMar>
        </w:tblPrEx>
        <w:trPr>
          <w:trHeight w:val="57"/>
        </w:trPr>
        <w:tc>
          <w:tcPr>
            <w:tcW w:w="3652"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w:t>
            </w:r>
          </w:p>
        </w:tc>
        <w:tc>
          <w:tcPr>
            <w:tcW w:w="3119" w:type="dxa"/>
            <w:tcBorders>
              <w:top w:val="single" w:sz="4" w:space="0" w:color="auto"/>
              <w:left w:val="single" w:sz="4" w:space="0" w:color="auto"/>
              <w:bottom w:val="single" w:sz="4" w:space="0" w:color="auto"/>
              <w:right w:val="nil"/>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Ученый секретарь</w:t>
            </w:r>
          </w:p>
        </w:tc>
        <w:tc>
          <w:tcPr>
            <w:tcW w:w="2794"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18 336</w:t>
            </w:r>
          </w:p>
        </w:tc>
      </w:tr>
    </w:tbl>
    <w:p w:rsidR="005467A4" w:rsidRPr="008D038B" w:rsidRDefault="005467A4" w:rsidP="008D038B">
      <w:pPr>
        <w:rPr>
          <w:rFonts w:ascii="PT Astra Serif" w:hAnsi="PT Astra Serif" w:cs="Times New Roman"/>
          <w:sz w:val="26"/>
          <w:szCs w:val="26"/>
        </w:rPr>
      </w:pPr>
    </w:p>
    <w:p w:rsidR="00D76C4F" w:rsidRPr="008D038B" w:rsidRDefault="005467A4" w:rsidP="008D038B">
      <w:pPr>
        <w:rPr>
          <w:rFonts w:ascii="PT Astra Serif" w:hAnsi="PT Astra Serif" w:cs="Times New Roman"/>
          <w:sz w:val="26"/>
          <w:szCs w:val="26"/>
        </w:rPr>
      </w:pPr>
      <w:r w:rsidRPr="008D038B">
        <w:rPr>
          <w:rFonts w:ascii="PT Astra Serif" w:hAnsi="PT Astra Serif" w:cs="Times New Roman"/>
          <w:sz w:val="26"/>
          <w:szCs w:val="26"/>
        </w:rPr>
        <w:t>3</w:t>
      </w:r>
      <w:r w:rsidR="00D76C4F" w:rsidRPr="008D038B">
        <w:rPr>
          <w:rFonts w:ascii="PT Astra Serif" w:hAnsi="PT Astra Serif" w:cs="Times New Roman"/>
          <w:sz w:val="26"/>
          <w:szCs w:val="26"/>
        </w:rPr>
        <w:t xml:space="preserve">. Размеры должностных окладов (окладов) работников, занимающих должности служащих, устанавливаются на основе отнесения занимаемых ими должностей к </w:t>
      </w:r>
      <w:r w:rsidR="00D76C4F" w:rsidRPr="008D038B">
        <w:rPr>
          <w:rStyle w:val="a4"/>
          <w:rFonts w:ascii="PT Astra Serif" w:hAnsi="PT Astra Serif"/>
          <w:b w:val="0"/>
          <w:bCs w:val="0"/>
          <w:sz w:val="26"/>
          <w:szCs w:val="26"/>
        </w:rPr>
        <w:t>ПКГ</w:t>
      </w:r>
      <w:r w:rsidR="00D76C4F" w:rsidRPr="008D038B">
        <w:rPr>
          <w:rFonts w:ascii="PT Astra Serif" w:hAnsi="PT Astra Serif" w:cs="Times New Roman"/>
          <w:sz w:val="26"/>
          <w:szCs w:val="26"/>
        </w:rPr>
        <w:t xml:space="preserve">, утвержденным </w:t>
      </w:r>
      <w:r w:rsidR="00D76C4F" w:rsidRPr="008D038B">
        <w:rPr>
          <w:rStyle w:val="a4"/>
          <w:rFonts w:ascii="PT Astra Serif" w:hAnsi="PT Astra Serif"/>
          <w:b w:val="0"/>
          <w:bCs w:val="0"/>
          <w:sz w:val="26"/>
          <w:szCs w:val="26"/>
        </w:rPr>
        <w:t>приказом</w:t>
      </w:r>
      <w:r w:rsidR="00D76C4F"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29 мая 2008 года </w:t>
      </w:r>
      <w:r w:rsidRPr="008D038B">
        <w:rPr>
          <w:rFonts w:ascii="PT Astra Serif" w:hAnsi="PT Astra Serif" w:cs="Times New Roman"/>
          <w:sz w:val="26"/>
          <w:szCs w:val="26"/>
        </w:rPr>
        <w:t>№</w:t>
      </w:r>
      <w:r w:rsidR="00D76C4F" w:rsidRPr="008D038B">
        <w:rPr>
          <w:rFonts w:ascii="PT Astra Serif" w:hAnsi="PT Astra Serif" w:cs="Times New Roman"/>
          <w:sz w:val="26"/>
          <w:szCs w:val="26"/>
        </w:rPr>
        <w:t xml:space="preserve"> 247н </w:t>
      </w:r>
      <w:r w:rsidRPr="008D038B">
        <w:rPr>
          <w:rFonts w:ascii="PT Astra Serif" w:hAnsi="PT Astra Serif" w:cs="Times New Roman"/>
          <w:sz w:val="26"/>
          <w:szCs w:val="26"/>
        </w:rPr>
        <w:t>«</w:t>
      </w:r>
      <w:r w:rsidR="00D76C4F" w:rsidRPr="008D038B">
        <w:rPr>
          <w:rFonts w:ascii="PT Astra Serif" w:hAnsi="PT Astra Serif"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Pr="008D038B">
        <w:rPr>
          <w:rFonts w:ascii="PT Astra Serif" w:hAnsi="PT Astra Serif" w:cs="Times New Roman"/>
          <w:sz w:val="26"/>
          <w:szCs w:val="26"/>
        </w:rPr>
        <w:t>»</w:t>
      </w:r>
      <w:r w:rsidR="00D76C4F" w:rsidRPr="008D038B">
        <w:rPr>
          <w:rFonts w:ascii="PT Astra Serif" w:hAnsi="PT Astra Serif" w:cs="Times New Roman"/>
          <w:sz w:val="26"/>
          <w:szCs w:val="26"/>
        </w:rPr>
        <w:t>:</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3"/>
        <w:gridCol w:w="3007"/>
      </w:tblGrid>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Должности по уровням</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должностного оклада (оклада), руб.</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 должности служащих первого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7 130</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7 484</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 должности служащих второго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9 998</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10 498</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10 998</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11 999</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5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12 997</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 должности служащих третьего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12 513</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13 650</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14 788</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lastRenderedPageBreak/>
              <w:t>5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15 925</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w:t>
            </w:r>
            <w:r w:rsidRPr="008D038B">
              <w:rPr>
                <w:rFonts w:ascii="PT Astra Serif" w:hAnsi="PT Astra Serif" w:cs="Times New Roman"/>
                <w:sz w:val="26"/>
                <w:szCs w:val="26"/>
              </w:rPr>
              <w:t xml:space="preserve"> </w:t>
            </w:r>
            <w:r w:rsidRPr="008D038B">
              <w:rPr>
                <w:rFonts w:ascii="PT Astra Serif" w:hAnsi="PT Astra Serif" w:cs="Times New Roman"/>
                <w:b w:val="0"/>
                <w:bCs w:val="0"/>
                <w:sz w:val="26"/>
                <w:szCs w:val="26"/>
              </w:rPr>
              <w:t>должности служащих четвертого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15 925</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16 231</w:t>
            </w:r>
          </w:p>
        </w:tc>
      </w:tr>
      <w:tr w:rsidR="00D76C4F" w:rsidRPr="008D038B" w:rsidTr="008D038B">
        <w:tblPrEx>
          <w:tblCellMar>
            <w:top w:w="0" w:type="dxa"/>
            <w:bottom w:w="0" w:type="dxa"/>
          </w:tblCellMar>
        </w:tblPrEx>
        <w:trPr>
          <w:trHeight w:val="57"/>
        </w:trPr>
        <w:tc>
          <w:tcPr>
            <w:tcW w:w="659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284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16 880</w:t>
            </w:r>
          </w:p>
        </w:tc>
      </w:tr>
    </w:tbl>
    <w:p w:rsidR="00D76C4F" w:rsidRPr="008D038B" w:rsidRDefault="00D76C4F" w:rsidP="008D038B">
      <w:pPr>
        <w:rPr>
          <w:rFonts w:ascii="PT Astra Serif" w:hAnsi="PT Astra Serif" w:cs="Times New Roman"/>
          <w:sz w:val="26"/>
          <w:szCs w:val="26"/>
        </w:rPr>
      </w:pP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Размеры должностных окладов работников, занимающих должности служащих, не включенных в ПКГ:</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7"/>
        <w:gridCol w:w="3363"/>
      </w:tblGrid>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Наименование должности</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должностного оклада (оклада), руб.</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Специалист по охране труда</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Специалист по закупкам</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Инженер по гражданской обороне и чрезвычайным ситуациям</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Специалист по туризму</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Системный администратор</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Специалист по административно-хозяйственному обеспечению</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11 376</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Начальник отдела</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15 925</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Контрактный управляющий</w:t>
            </w:r>
          </w:p>
        </w:tc>
        <w:tc>
          <w:tcPr>
            <w:tcW w:w="322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12 044</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Заведующий центром</w:t>
            </w:r>
          </w:p>
        </w:tc>
        <w:tc>
          <w:tcPr>
            <w:tcW w:w="3220" w:type="dxa"/>
            <w:tcBorders>
              <w:top w:val="nil"/>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15 925</w:t>
            </w:r>
          </w:p>
        </w:tc>
      </w:tr>
      <w:tr w:rsidR="00D76C4F" w:rsidRPr="008D038B" w:rsidTr="008D038B">
        <w:tblPrEx>
          <w:tblCellMar>
            <w:top w:w="0" w:type="dxa"/>
            <w:bottom w:w="0" w:type="dxa"/>
          </w:tblCellMar>
        </w:tblPrEx>
        <w:trPr>
          <w:trHeight w:val="57"/>
        </w:trPr>
        <w:tc>
          <w:tcPr>
            <w:tcW w:w="6345"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Заместитель заведующего центром</w:t>
            </w:r>
          </w:p>
        </w:tc>
        <w:tc>
          <w:tcPr>
            <w:tcW w:w="3220" w:type="dxa"/>
            <w:tcBorders>
              <w:top w:val="nil"/>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13 099</w:t>
            </w:r>
          </w:p>
        </w:tc>
      </w:tr>
    </w:tbl>
    <w:p w:rsidR="005467A4" w:rsidRPr="008D038B" w:rsidRDefault="005467A4" w:rsidP="008D038B">
      <w:pPr>
        <w:rPr>
          <w:rFonts w:ascii="PT Astra Serif" w:hAnsi="PT Astra Serif" w:cs="Times New Roman"/>
          <w:sz w:val="26"/>
          <w:szCs w:val="26"/>
        </w:rPr>
      </w:pPr>
    </w:p>
    <w:p w:rsidR="00D76C4F" w:rsidRPr="008D038B" w:rsidRDefault="005467A4" w:rsidP="008D038B">
      <w:pPr>
        <w:rPr>
          <w:rFonts w:ascii="PT Astra Serif" w:hAnsi="PT Astra Serif" w:cs="Times New Roman"/>
          <w:sz w:val="26"/>
          <w:szCs w:val="26"/>
        </w:rPr>
      </w:pPr>
      <w:r w:rsidRPr="008D038B">
        <w:rPr>
          <w:rFonts w:ascii="PT Astra Serif" w:hAnsi="PT Astra Serif" w:cs="Times New Roman"/>
          <w:sz w:val="26"/>
          <w:szCs w:val="26"/>
        </w:rPr>
        <w:t>4</w:t>
      </w:r>
      <w:r w:rsidR="00D76C4F" w:rsidRPr="008D038B">
        <w:rPr>
          <w:rFonts w:ascii="PT Astra Serif" w:hAnsi="PT Astra Serif" w:cs="Times New Roman"/>
          <w:sz w:val="26"/>
          <w:szCs w:val="26"/>
        </w:rPr>
        <w:t xml:space="preserve">. Размеры окладов работников, профессии которых отнесены к квалификационным уровням </w:t>
      </w:r>
      <w:r w:rsidR="00D76C4F" w:rsidRPr="008D038B">
        <w:rPr>
          <w:rStyle w:val="a4"/>
          <w:rFonts w:ascii="PT Astra Serif" w:hAnsi="PT Astra Serif"/>
          <w:b w:val="0"/>
          <w:bCs w:val="0"/>
          <w:sz w:val="26"/>
          <w:szCs w:val="26"/>
        </w:rPr>
        <w:t>ПКГ</w:t>
      </w:r>
      <w:r w:rsidR="00D76C4F" w:rsidRPr="008D038B">
        <w:rPr>
          <w:rFonts w:ascii="PT Astra Serif" w:hAnsi="PT Astra Serif" w:cs="Times New Roman"/>
          <w:sz w:val="26"/>
          <w:szCs w:val="26"/>
        </w:rPr>
        <w:t xml:space="preserve"> общеотраслевых профессий рабочих, утвержденным </w:t>
      </w:r>
      <w:r w:rsidR="00D76C4F" w:rsidRPr="008D038B">
        <w:rPr>
          <w:rStyle w:val="a4"/>
          <w:rFonts w:ascii="PT Astra Serif" w:hAnsi="PT Astra Serif"/>
          <w:b w:val="0"/>
          <w:bCs w:val="0"/>
          <w:sz w:val="26"/>
          <w:szCs w:val="26"/>
        </w:rPr>
        <w:t>приказом</w:t>
      </w:r>
      <w:r w:rsidR="00D76C4F"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29.05.2008 </w:t>
      </w:r>
      <w:r w:rsidRPr="008D038B">
        <w:rPr>
          <w:rFonts w:ascii="PT Astra Serif" w:hAnsi="PT Astra Serif" w:cs="Times New Roman"/>
          <w:sz w:val="26"/>
          <w:szCs w:val="26"/>
        </w:rPr>
        <w:t>№</w:t>
      </w:r>
      <w:r w:rsidR="00D76C4F" w:rsidRPr="008D038B">
        <w:rPr>
          <w:rFonts w:ascii="PT Astra Serif" w:hAnsi="PT Astra Serif" w:cs="Times New Roman"/>
          <w:sz w:val="26"/>
          <w:szCs w:val="26"/>
        </w:rPr>
        <w:t xml:space="preserve"> 248н </w:t>
      </w:r>
      <w:r w:rsidRPr="008D038B">
        <w:rPr>
          <w:rFonts w:ascii="PT Astra Serif" w:hAnsi="PT Astra Serif" w:cs="Times New Roman"/>
          <w:sz w:val="26"/>
          <w:szCs w:val="26"/>
        </w:rPr>
        <w:t>«</w:t>
      </w:r>
      <w:r w:rsidR="00D76C4F" w:rsidRPr="008D038B">
        <w:rPr>
          <w:rFonts w:ascii="PT Astra Serif" w:hAnsi="PT Astra Serif" w:cs="Times New Roman"/>
          <w:sz w:val="26"/>
          <w:szCs w:val="26"/>
        </w:rPr>
        <w:t>Об утверждении профессиональных квалификационных групп общеотраслевых профессий рабочих</w:t>
      </w:r>
      <w:r w:rsidRPr="008D038B">
        <w:rPr>
          <w:rFonts w:ascii="PT Astra Serif" w:hAnsi="PT Astra Serif" w:cs="Times New Roman"/>
          <w:sz w:val="26"/>
          <w:szCs w:val="26"/>
        </w:rPr>
        <w:t>»</w:t>
      </w:r>
      <w:r w:rsidR="00D76C4F" w:rsidRPr="008D038B">
        <w:rPr>
          <w:rFonts w:ascii="PT Astra Serif" w:hAnsi="PT Astra Serif" w:cs="Times New Roman"/>
          <w:sz w:val="26"/>
          <w:szCs w:val="26"/>
        </w:rPr>
        <w:t>:</w:t>
      </w:r>
    </w:p>
    <w:p w:rsidR="00D76C4F" w:rsidRPr="008D038B" w:rsidRDefault="00D76C4F"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4"/>
        <w:gridCol w:w="2636"/>
      </w:tblGrid>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Квалификационные уровни</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оклада, руб.</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 профессии рабочих первого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6 331</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6 622</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Общеотраслевые профессии рабочих второго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7 717</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8 078</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8 776</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9 693</w:t>
            </w:r>
          </w:p>
        </w:tc>
      </w:tr>
    </w:tbl>
    <w:p w:rsidR="00D76C4F" w:rsidRPr="008D038B" w:rsidRDefault="00D76C4F" w:rsidP="008D038B">
      <w:pPr>
        <w:rPr>
          <w:rFonts w:ascii="PT Astra Serif" w:hAnsi="PT Astra Serif" w:cs="Times New Roman"/>
          <w:sz w:val="26"/>
          <w:szCs w:val="26"/>
        </w:rPr>
      </w:pP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D76C4F" w:rsidRPr="008D038B" w:rsidRDefault="005467A4" w:rsidP="008D038B">
      <w:pPr>
        <w:rPr>
          <w:rFonts w:ascii="PT Astra Serif" w:hAnsi="PT Astra Serif" w:cs="Times New Roman"/>
          <w:sz w:val="26"/>
          <w:szCs w:val="26"/>
        </w:rPr>
      </w:pPr>
      <w:r w:rsidRPr="008D038B">
        <w:rPr>
          <w:rFonts w:ascii="PT Astra Serif" w:hAnsi="PT Astra Serif" w:cs="Times New Roman"/>
          <w:sz w:val="26"/>
          <w:szCs w:val="26"/>
        </w:rPr>
        <w:t>5</w:t>
      </w:r>
      <w:r w:rsidR="00D76C4F" w:rsidRPr="008D038B">
        <w:rPr>
          <w:rFonts w:ascii="PT Astra Serif" w:hAnsi="PT Astra Serif" w:cs="Times New Roman"/>
          <w:sz w:val="26"/>
          <w:szCs w:val="26"/>
        </w:rPr>
        <w:t xml:space="preserve">. Размеры окладов работников, профессии которых отнесены к </w:t>
      </w:r>
      <w:r w:rsidR="00D76C4F" w:rsidRPr="008D038B">
        <w:rPr>
          <w:rFonts w:ascii="PT Astra Serif" w:hAnsi="PT Astra Serif" w:cs="Times New Roman"/>
          <w:sz w:val="26"/>
          <w:szCs w:val="26"/>
        </w:rPr>
        <w:lastRenderedPageBreak/>
        <w:t xml:space="preserve">квалификационным уровням </w:t>
      </w:r>
      <w:r w:rsidR="00D76C4F" w:rsidRPr="008D038B">
        <w:rPr>
          <w:rStyle w:val="a4"/>
          <w:rFonts w:ascii="PT Astra Serif" w:hAnsi="PT Astra Serif"/>
          <w:b w:val="0"/>
          <w:bCs w:val="0"/>
          <w:sz w:val="26"/>
          <w:szCs w:val="26"/>
        </w:rPr>
        <w:t>ПКГ</w:t>
      </w:r>
      <w:r w:rsidR="00D76C4F" w:rsidRPr="008D038B">
        <w:rPr>
          <w:rFonts w:ascii="PT Astra Serif" w:hAnsi="PT Astra Serif" w:cs="Times New Roman"/>
          <w:sz w:val="26"/>
          <w:szCs w:val="26"/>
        </w:rPr>
        <w:t xml:space="preserve"> профессий рабочих культуры, искусства и кинематографии, утвержденным </w:t>
      </w:r>
      <w:r w:rsidR="00D76C4F" w:rsidRPr="008D038B">
        <w:rPr>
          <w:rStyle w:val="a4"/>
          <w:rFonts w:ascii="PT Astra Serif" w:hAnsi="PT Astra Serif"/>
          <w:b w:val="0"/>
          <w:bCs w:val="0"/>
          <w:sz w:val="26"/>
          <w:szCs w:val="26"/>
        </w:rPr>
        <w:t>приказом</w:t>
      </w:r>
      <w:r w:rsidR="00D76C4F" w:rsidRPr="008D038B">
        <w:rPr>
          <w:rFonts w:ascii="PT Astra Serif" w:hAnsi="PT Astra Serif" w:cs="Times New Roman"/>
          <w:sz w:val="26"/>
          <w:szCs w:val="26"/>
        </w:rPr>
        <w:t xml:space="preserve"> Министерства здравоохранения и социального развития Российской Федерации от 14.03.2008 </w:t>
      </w:r>
      <w:r w:rsidRPr="008D038B">
        <w:rPr>
          <w:rFonts w:ascii="PT Astra Serif" w:hAnsi="PT Astra Serif" w:cs="Times New Roman"/>
          <w:sz w:val="26"/>
          <w:szCs w:val="26"/>
        </w:rPr>
        <w:t>№</w:t>
      </w:r>
      <w:r w:rsidR="00D76C4F" w:rsidRPr="008D038B">
        <w:rPr>
          <w:rFonts w:ascii="PT Astra Serif" w:hAnsi="PT Astra Serif" w:cs="Times New Roman"/>
          <w:sz w:val="26"/>
          <w:szCs w:val="26"/>
        </w:rPr>
        <w:t xml:space="preserve"> 121н </w:t>
      </w:r>
      <w:r w:rsidRPr="008D038B">
        <w:rPr>
          <w:rFonts w:ascii="PT Astra Serif" w:hAnsi="PT Astra Serif" w:cs="Times New Roman"/>
          <w:sz w:val="26"/>
          <w:szCs w:val="26"/>
        </w:rPr>
        <w:t>«</w:t>
      </w:r>
      <w:r w:rsidR="00D76C4F" w:rsidRPr="008D038B">
        <w:rPr>
          <w:rFonts w:ascii="PT Astra Serif" w:hAnsi="PT Astra Serif" w:cs="Times New Roman"/>
          <w:sz w:val="26"/>
          <w:szCs w:val="26"/>
        </w:rPr>
        <w:t>Об утверждении профессиональных квалификационных групп профессий рабочих культуры, искусства и кинематографии</w:t>
      </w:r>
      <w:r w:rsidRPr="008D038B">
        <w:rPr>
          <w:rFonts w:ascii="PT Astra Serif" w:hAnsi="PT Astra Serif" w:cs="Times New Roman"/>
          <w:sz w:val="26"/>
          <w:szCs w:val="26"/>
        </w:rPr>
        <w:t>»</w:t>
      </w:r>
      <w:r w:rsidR="00D76C4F" w:rsidRPr="008D038B">
        <w:rPr>
          <w:rFonts w:ascii="PT Astra Serif" w:hAnsi="PT Astra Serif" w:cs="Times New Roman"/>
          <w:sz w:val="26"/>
          <w:szCs w:val="26"/>
        </w:rPr>
        <w:t>:</w:t>
      </w:r>
    </w:p>
    <w:p w:rsidR="005467A4" w:rsidRPr="008D038B" w:rsidRDefault="005467A4" w:rsidP="008D038B">
      <w:pP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4"/>
        <w:gridCol w:w="2636"/>
      </w:tblGrid>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Квалификационные уровни</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Размер оклада, руб.</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Профессии рабочих культуры, искусства и кинематографии</w:t>
            </w:r>
            <w:r w:rsidR="008D038B">
              <w:rPr>
                <w:rFonts w:ascii="PT Astra Serif" w:hAnsi="PT Astra Serif" w:cs="Times New Roman"/>
                <w:b w:val="0"/>
                <w:bCs w:val="0"/>
                <w:sz w:val="26"/>
                <w:szCs w:val="26"/>
              </w:rPr>
              <w:t xml:space="preserve"> </w:t>
            </w:r>
            <w:r w:rsidRPr="008D038B">
              <w:rPr>
                <w:rFonts w:ascii="PT Astra Serif" w:hAnsi="PT Astra Serif" w:cs="Times New Roman"/>
                <w:b w:val="0"/>
                <w:bCs w:val="0"/>
                <w:sz w:val="26"/>
                <w:szCs w:val="26"/>
              </w:rPr>
              <w:t>первого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a"/>
              <w:rPr>
                <w:rFonts w:ascii="PT Astra Serif" w:hAnsi="PT Astra Serif" w:cs="Times New Roman"/>
                <w:sz w:val="26"/>
                <w:szCs w:val="26"/>
              </w:rPr>
            </w:pP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6 622</w:t>
            </w:r>
          </w:p>
        </w:tc>
      </w:tr>
      <w:tr w:rsidR="00D76C4F" w:rsidRPr="008D038B" w:rsidTr="008D038B">
        <w:tblPrEx>
          <w:tblCellMar>
            <w:top w:w="0" w:type="dxa"/>
            <w:bottom w:w="0" w:type="dxa"/>
          </w:tblCellMar>
        </w:tblPrEx>
        <w:trPr>
          <w:trHeight w:val="57"/>
        </w:trPr>
        <w:tc>
          <w:tcPr>
            <w:tcW w:w="9436" w:type="dxa"/>
            <w:gridSpan w:val="2"/>
            <w:tcBorders>
              <w:top w:val="single" w:sz="4" w:space="0" w:color="auto"/>
              <w:bottom w:val="single" w:sz="4" w:space="0" w:color="auto"/>
            </w:tcBorders>
          </w:tcPr>
          <w:p w:rsidR="00D76C4F" w:rsidRPr="008D038B" w:rsidRDefault="00D76C4F" w:rsidP="008D038B">
            <w:pPr>
              <w:pStyle w:val="1"/>
              <w:spacing w:before="0" w:after="0"/>
              <w:rPr>
                <w:rFonts w:ascii="PT Astra Serif" w:hAnsi="PT Astra Serif" w:cs="Times New Roman"/>
                <w:sz w:val="26"/>
                <w:szCs w:val="26"/>
              </w:rPr>
            </w:pPr>
            <w:r w:rsidRPr="008D038B">
              <w:rPr>
                <w:rStyle w:val="a4"/>
                <w:rFonts w:ascii="PT Astra Serif" w:hAnsi="PT Astra Serif"/>
                <w:sz w:val="26"/>
                <w:szCs w:val="26"/>
              </w:rPr>
              <w:t>ПКГ</w:t>
            </w:r>
            <w:r w:rsidRPr="008D038B">
              <w:rPr>
                <w:rFonts w:ascii="PT Astra Serif" w:hAnsi="PT Astra Serif" w:cs="Times New Roman"/>
                <w:sz w:val="26"/>
                <w:szCs w:val="26"/>
              </w:rPr>
              <w:t xml:space="preserve"> </w:t>
            </w:r>
            <w:r w:rsidR="005467A4" w:rsidRPr="008D038B">
              <w:rPr>
                <w:rFonts w:ascii="PT Astra Serif" w:hAnsi="PT Astra Serif" w:cs="Times New Roman"/>
                <w:sz w:val="26"/>
                <w:szCs w:val="26"/>
              </w:rPr>
              <w:t>«</w:t>
            </w:r>
            <w:r w:rsidRPr="008D038B">
              <w:rPr>
                <w:rFonts w:ascii="PT Astra Serif" w:hAnsi="PT Astra Serif" w:cs="Times New Roman"/>
                <w:b w:val="0"/>
                <w:bCs w:val="0"/>
                <w:sz w:val="26"/>
                <w:szCs w:val="26"/>
              </w:rPr>
              <w:t>Профессии рабочих культуры, искусства и кинематографии</w:t>
            </w:r>
            <w:r w:rsidR="008D038B">
              <w:rPr>
                <w:rFonts w:ascii="PT Astra Serif" w:hAnsi="PT Astra Serif" w:cs="Times New Roman"/>
                <w:b w:val="0"/>
                <w:bCs w:val="0"/>
                <w:sz w:val="26"/>
                <w:szCs w:val="26"/>
              </w:rPr>
              <w:t xml:space="preserve"> </w:t>
            </w:r>
            <w:r w:rsidRPr="008D038B">
              <w:rPr>
                <w:rFonts w:ascii="PT Astra Serif" w:hAnsi="PT Astra Serif" w:cs="Times New Roman"/>
                <w:b w:val="0"/>
                <w:bCs w:val="0"/>
                <w:sz w:val="26"/>
                <w:szCs w:val="26"/>
              </w:rPr>
              <w:t>второго уровня</w:t>
            </w:r>
            <w:r w:rsidR="005467A4" w:rsidRPr="008D038B">
              <w:rPr>
                <w:rFonts w:ascii="PT Astra Serif" w:hAnsi="PT Astra Serif" w:cs="Times New Roman"/>
                <w:sz w:val="26"/>
                <w:szCs w:val="26"/>
              </w:rPr>
              <w:t>»</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1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7 717</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2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8 078</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3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8 776</w:t>
            </w:r>
          </w:p>
        </w:tc>
      </w:tr>
      <w:tr w:rsidR="00D76C4F" w:rsidRPr="008D038B" w:rsidTr="008D038B">
        <w:tblPrEx>
          <w:tblCellMar>
            <w:top w:w="0" w:type="dxa"/>
            <w:bottom w:w="0" w:type="dxa"/>
          </w:tblCellMar>
        </w:tblPrEx>
        <w:trPr>
          <w:trHeight w:val="57"/>
        </w:trPr>
        <w:tc>
          <w:tcPr>
            <w:tcW w:w="6946" w:type="dxa"/>
            <w:tcBorders>
              <w:top w:val="single" w:sz="4" w:space="0" w:color="auto"/>
              <w:bottom w:val="single" w:sz="4" w:space="0" w:color="auto"/>
              <w:right w:val="single" w:sz="4" w:space="0" w:color="auto"/>
            </w:tcBorders>
          </w:tcPr>
          <w:p w:rsidR="00D76C4F" w:rsidRPr="008D038B" w:rsidRDefault="00D76C4F" w:rsidP="008D038B">
            <w:pPr>
              <w:pStyle w:val="ac"/>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w:t>
            </w:r>
          </w:p>
        </w:tc>
        <w:tc>
          <w:tcPr>
            <w:tcW w:w="2490" w:type="dxa"/>
            <w:tcBorders>
              <w:top w:val="single" w:sz="4" w:space="0" w:color="auto"/>
              <w:left w:val="single" w:sz="4" w:space="0" w:color="auto"/>
              <w:bottom w:val="single" w:sz="4" w:space="0" w:color="auto"/>
            </w:tcBorders>
          </w:tcPr>
          <w:p w:rsidR="00D76C4F" w:rsidRPr="008D038B" w:rsidRDefault="00D76C4F" w:rsidP="008D038B">
            <w:pPr>
              <w:pStyle w:val="aa"/>
              <w:jc w:val="center"/>
              <w:rPr>
                <w:rFonts w:ascii="PT Astra Serif" w:hAnsi="PT Astra Serif" w:cs="Times New Roman"/>
                <w:sz w:val="26"/>
                <w:szCs w:val="26"/>
              </w:rPr>
            </w:pPr>
            <w:r w:rsidRPr="008D038B">
              <w:rPr>
                <w:rFonts w:ascii="PT Astra Serif" w:hAnsi="PT Astra Serif" w:cs="Times New Roman"/>
                <w:sz w:val="26"/>
                <w:szCs w:val="26"/>
              </w:rPr>
              <w:t>9 693</w:t>
            </w:r>
          </w:p>
        </w:tc>
      </w:tr>
    </w:tbl>
    <w:p w:rsidR="00D76C4F" w:rsidRPr="008D038B" w:rsidRDefault="00D76C4F" w:rsidP="008D038B">
      <w:pPr>
        <w:rPr>
          <w:rFonts w:ascii="PT Astra Serif" w:hAnsi="PT Astra Serif" w:cs="Times New Roman"/>
          <w:sz w:val="26"/>
          <w:szCs w:val="26"/>
        </w:rPr>
      </w:pP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D76C4F" w:rsidRPr="008D038B" w:rsidRDefault="005467A4" w:rsidP="008D038B">
      <w:pPr>
        <w:rPr>
          <w:rFonts w:ascii="PT Astra Serif" w:hAnsi="PT Astra Serif" w:cs="Times New Roman"/>
          <w:sz w:val="26"/>
          <w:szCs w:val="26"/>
        </w:rPr>
      </w:pPr>
      <w:bookmarkStart w:id="5" w:name="sub_1208"/>
      <w:r w:rsidRPr="008D038B">
        <w:rPr>
          <w:rFonts w:ascii="PT Astra Serif" w:hAnsi="PT Astra Serif" w:cs="Times New Roman"/>
          <w:sz w:val="26"/>
          <w:szCs w:val="26"/>
        </w:rPr>
        <w:t>6</w:t>
      </w:r>
      <w:r w:rsidR="00D76C4F" w:rsidRPr="008D038B">
        <w:rPr>
          <w:rFonts w:ascii="PT Astra Serif" w:hAnsi="PT Astra Serif" w:cs="Times New Roman"/>
          <w:sz w:val="26"/>
          <w:szCs w:val="26"/>
        </w:rPr>
        <w:t>. Работникам учреждения устанавливаются следующие повышающие коэффициенты к должностным окладам (окладам):</w:t>
      </w:r>
    </w:p>
    <w:bookmarkEnd w:id="5"/>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повышающий коэффициент к должностному окладу (окладу) за выслугу лет;</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персональный повышающий коэффициент к должностному окладу (окладу);</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повышающий коэффициент к окладу по учреждению (структурному подразделению);</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повышающий коэффициент к должностному окладу (окладу) за квалификационную категорию.</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Размеры и иные условия применения повышающих коэффициентов к должностным окладам (окладам) приведены в </w:t>
      </w:r>
      <w:r w:rsidRPr="008D038B">
        <w:rPr>
          <w:rStyle w:val="a4"/>
          <w:rFonts w:ascii="PT Astra Serif" w:hAnsi="PT Astra Serif"/>
          <w:b w:val="0"/>
          <w:bCs w:val="0"/>
          <w:sz w:val="26"/>
          <w:szCs w:val="26"/>
        </w:rPr>
        <w:t xml:space="preserve">пунктах </w:t>
      </w:r>
      <w:r w:rsidR="005467A4" w:rsidRPr="008D038B">
        <w:rPr>
          <w:rStyle w:val="a4"/>
          <w:rFonts w:ascii="PT Astra Serif" w:hAnsi="PT Astra Serif"/>
          <w:b w:val="0"/>
          <w:bCs w:val="0"/>
          <w:sz w:val="26"/>
          <w:szCs w:val="26"/>
        </w:rPr>
        <w:t>7</w:t>
      </w:r>
      <w:r w:rsidRPr="008D038B">
        <w:rPr>
          <w:rStyle w:val="a4"/>
          <w:rFonts w:ascii="PT Astra Serif" w:hAnsi="PT Astra Serif"/>
          <w:b w:val="0"/>
          <w:bCs w:val="0"/>
          <w:sz w:val="26"/>
          <w:szCs w:val="26"/>
        </w:rPr>
        <w:t>-1</w:t>
      </w:r>
      <w:r w:rsidR="005467A4" w:rsidRPr="008D038B">
        <w:rPr>
          <w:rStyle w:val="a4"/>
          <w:rFonts w:ascii="PT Astra Serif" w:hAnsi="PT Astra Serif"/>
          <w:b w:val="0"/>
          <w:bCs w:val="0"/>
          <w:sz w:val="26"/>
          <w:szCs w:val="26"/>
        </w:rPr>
        <w:t>0</w:t>
      </w:r>
      <w:r w:rsidRPr="008D038B">
        <w:rPr>
          <w:rFonts w:ascii="PT Astra Serif" w:hAnsi="PT Astra Serif" w:cs="Times New Roman"/>
          <w:sz w:val="26"/>
          <w:szCs w:val="26"/>
        </w:rPr>
        <w:t xml:space="preserve"> настоящего раздела Положения.</w:t>
      </w:r>
    </w:p>
    <w:p w:rsidR="00D76C4F" w:rsidRPr="008D038B" w:rsidRDefault="005467A4" w:rsidP="008D038B">
      <w:pPr>
        <w:rPr>
          <w:rFonts w:ascii="PT Astra Serif" w:hAnsi="PT Astra Serif" w:cs="Times New Roman"/>
          <w:sz w:val="26"/>
          <w:szCs w:val="26"/>
        </w:rPr>
      </w:pPr>
      <w:bookmarkStart w:id="6" w:name="sub_1209"/>
      <w:r w:rsidRPr="008D038B">
        <w:rPr>
          <w:rFonts w:ascii="PT Astra Serif" w:hAnsi="PT Astra Serif" w:cs="Times New Roman"/>
          <w:sz w:val="26"/>
          <w:szCs w:val="26"/>
        </w:rPr>
        <w:t>7</w:t>
      </w:r>
      <w:r w:rsidR="00D76C4F" w:rsidRPr="008D038B">
        <w:rPr>
          <w:rFonts w:ascii="PT Astra Serif" w:hAnsi="PT Astra Serif" w:cs="Times New Roman"/>
          <w:sz w:val="26"/>
          <w:szCs w:val="26"/>
        </w:rPr>
        <w:t>. Повышающий коэффициент к должностному окладу (окладу) за выслугу лет устанавливается работникам в зависимости от стажа работы:</w:t>
      </w:r>
    </w:p>
    <w:bookmarkEnd w:id="6"/>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от 1 года до 5 лет включительно - 0,10;</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свыше 5 до 10 лет включительно - 0,15;</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свыше 10 лет - 0,2.</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Назначение и порядок выплаты повышающего коэффициента к должностному окладу за выслугу лет, исчисление стажа работы, дающего право на получение повышающего коэффициента к должностному окладу за выслугу лет, осуществляются в соответствии с локальным актом учреждения, согласованным с Учредителем.</w:t>
      </w:r>
    </w:p>
    <w:p w:rsidR="00D76C4F" w:rsidRPr="008D038B" w:rsidRDefault="005467A4" w:rsidP="008D038B">
      <w:pPr>
        <w:rPr>
          <w:rFonts w:ascii="PT Astra Serif" w:hAnsi="PT Astra Serif" w:cs="Times New Roman"/>
          <w:sz w:val="26"/>
          <w:szCs w:val="26"/>
        </w:rPr>
      </w:pPr>
      <w:bookmarkStart w:id="7" w:name="sub_1210"/>
      <w:r w:rsidRPr="008D038B">
        <w:rPr>
          <w:rFonts w:ascii="PT Astra Serif" w:hAnsi="PT Astra Serif" w:cs="Times New Roman"/>
          <w:sz w:val="26"/>
          <w:szCs w:val="26"/>
        </w:rPr>
        <w:t>8</w:t>
      </w:r>
      <w:r w:rsidR="00D76C4F" w:rsidRPr="008D038B">
        <w:rPr>
          <w:rFonts w:ascii="PT Astra Serif" w:hAnsi="PT Astra Serif" w:cs="Times New Roman"/>
          <w:sz w:val="26"/>
          <w:szCs w:val="26"/>
        </w:rPr>
        <w:t>. Повышающий коэффициент к должностному окладу (окладу) 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bookmarkEnd w:id="7"/>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lastRenderedPageBreak/>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 к должностному окладу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D76C4F" w:rsidRPr="008D038B" w:rsidRDefault="005467A4" w:rsidP="008D038B">
      <w:pPr>
        <w:rPr>
          <w:rFonts w:ascii="PT Astra Serif" w:hAnsi="PT Astra Serif" w:cs="Times New Roman"/>
          <w:sz w:val="26"/>
          <w:szCs w:val="26"/>
        </w:rPr>
      </w:pPr>
      <w:bookmarkStart w:id="8" w:name="sub_1211"/>
      <w:r w:rsidRPr="008D038B">
        <w:rPr>
          <w:rFonts w:ascii="PT Astra Serif" w:hAnsi="PT Astra Serif" w:cs="Times New Roman"/>
          <w:sz w:val="26"/>
          <w:szCs w:val="26"/>
        </w:rPr>
        <w:t>9</w:t>
      </w:r>
      <w:r w:rsidR="00D76C4F" w:rsidRPr="008D038B">
        <w:rPr>
          <w:rFonts w:ascii="PT Astra Serif" w:hAnsi="PT Astra Serif" w:cs="Times New Roman"/>
          <w:sz w:val="26"/>
          <w:szCs w:val="26"/>
        </w:rPr>
        <w:t>. Персональный повышающий коэффициент к должностному окладу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bookmarkEnd w:id="8"/>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утвержденного локальным актом учреждения, принятым по согласованию с Учредителем.</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Установление персонального повышающего коэффициента не носит обязательного характера и осуществляется в пределах средств, предусмотренных на оплату труда работников учреждения.</w:t>
      </w:r>
    </w:p>
    <w:p w:rsidR="00D76C4F" w:rsidRPr="008D038B" w:rsidRDefault="005467A4" w:rsidP="008D038B">
      <w:pPr>
        <w:rPr>
          <w:rFonts w:ascii="PT Astra Serif" w:hAnsi="PT Astra Serif" w:cs="Times New Roman"/>
          <w:sz w:val="26"/>
          <w:szCs w:val="26"/>
        </w:rPr>
      </w:pPr>
      <w:bookmarkStart w:id="9" w:name="sub_1212"/>
      <w:r w:rsidRPr="008D038B">
        <w:rPr>
          <w:rFonts w:ascii="PT Astra Serif" w:hAnsi="PT Astra Serif" w:cs="Times New Roman"/>
          <w:sz w:val="26"/>
          <w:szCs w:val="26"/>
        </w:rPr>
        <w:t>10</w:t>
      </w:r>
      <w:r w:rsidR="00D76C4F" w:rsidRPr="008D038B">
        <w:rPr>
          <w:rFonts w:ascii="PT Astra Serif" w:hAnsi="PT Astra Serif" w:cs="Times New Roman"/>
          <w:sz w:val="26"/>
          <w:szCs w:val="26"/>
        </w:rPr>
        <w:t xml:space="preserve">. Повышающий коэффициент к должностному окладу (окладу) за квалификационную категорию устанавливается работникам культуры, указанным в </w:t>
      </w:r>
      <w:r w:rsidR="00D76C4F" w:rsidRPr="008D038B">
        <w:rPr>
          <w:rStyle w:val="a4"/>
          <w:rFonts w:ascii="PT Astra Serif" w:hAnsi="PT Astra Serif"/>
          <w:b w:val="0"/>
          <w:bCs w:val="0"/>
          <w:sz w:val="26"/>
          <w:szCs w:val="26"/>
        </w:rPr>
        <w:t>пункте 1 раздела 2</w:t>
      </w:r>
      <w:r w:rsidR="00D76C4F" w:rsidRPr="008D038B">
        <w:rPr>
          <w:rFonts w:ascii="PT Astra Serif" w:hAnsi="PT Astra Serif" w:cs="Times New Roman"/>
          <w:b/>
          <w:bCs/>
          <w:sz w:val="26"/>
          <w:szCs w:val="26"/>
        </w:rPr>
        <w:t xml:space="preserve"> </w:t>
      </w:r>
      <w:r w:rsidR="00D76C4F" w:rsidRPr="008D038B">
        <w:rPr>
          <w:rFonts w:ascii="PT Astra Serif" w:hAnsi="PT Astra Serif" w:cs="Times New Roman"/>
          <w:sz w:val="26"/>
          <w:szCs w:val="26"/>
        </w:rPr>
        <w:t>настоящего Положения, с целью стимулирования к качественному результату труда, путем повышения профессиональной квалификации и компетентности.</w:t>
      </w:r>
    </w:p>
    <w:bookmarkEnd w:id="9"/>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Размеры повышающего коэффициента к должностному окладу (окладу) за квалификационную категорию:</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при наличии третьей квалификационной категории - 0,05;</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при наличии второй квалификационной категории - 0,1;</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при наличии первой квалификационной категории - 0,2;</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при наличии высшей квалификационной категории - 0,3;</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при наличии категории ведущей - 0,35.</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Повышающий коэффициент к должностному окладу (окладу) за квалификационную категорию устанавливается: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работникам культуры при занятии должности по специальности, по которой им присвоена квалификационная категория;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D76C4F" w:rsidRPr="008D038B" w:rsidRDefault="00110D0E" w:rsidP="008D038B">
      <w:pPr>
        <w:rPr>
          <w:rFonts w:ascii="PT Astra Serif" w:hAnsi="PT Astra Serif" w:cs="Times New Roman"/>
          <w:sz w:val="26"/>
          <w:szCs w:val="26"/>
        </w:rPr>
      </w:pPr>
      <w:bookmarkStart w:id="10" w:name="sub_1213"/>
      <w:r w:rsidRPr="008D038B">
        <w:rPr>
          <w:rFonts w:ascii="PT Astra Serif" w:hAnsi="PT Astra Serif" w:cs="Times New Roman"/>
          <w:sz w:val="26"/>
          <w:szCs w:val="26"/>
        </w:rPr>
        <w:t>11</w:t>
      </w:r>
      <w:r w:rsidR="00D76C4F" w:rsidRPr="008D038B">
        <w:rPr>
          <w:rFonts w:ascii="PT Astra Serif" w:hAnsi="PT Astra Serif" w:cs="Times New Roman"/>
          <w:sz w:val="26"/>
          <w:szCs w:val="26"/>
        </w:rPr>
        <w:t>. Применение повышающих коэффициентов к должностному окладу (окладу)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D76C4F" w:rsidRPr="008D038B" w:rsidRDefault="00110D0E" w:rsidP="008D038B">
      <w:pPr>
        <w:rPr>
          <w:rFonts w:ascii="PT Astra Serif" w:hAnsi="PT Astra Serif" w:cs="Times New Roman"/>
          <w:sz w:val="26"/>
          <w:szCs w:val="26"/>
        </w:rPr>
      </w:pPr>
      <w:bookmarkStart w:id="11" w:name="sub_1214"/>
      <w:bookmarkEnd w:id="10"/>
      <w:r w:rsidRPr="008D038B">
        <w:rPr>
          <w:rFonts w:ascii="PT Astra Serif" w:hAnsi="PT Astra Serif" w:cs="Times New Roman"/>
          <w:sz w:val="26"/>
          <w:szCs w:val="26"/>
        </w:rPr>
        <w:t>12</w:t>
      </w:r>
      <w:r w:rsidR="00D76C4F" w:rsidRPr="008D038B">
        <w:rPr>
          <w:rFonts w:ascii="PT Astra Serif" w:hAnsi="PT Astra Serif" w:cs="Times New Roman"/>
          <w:sz w:val="26"/>
          <w:szCs w:val="26"/>
        </w:rPr>
        <w:t>. 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D76C4F" w:rsidRPr="008D038B" w:rsidRDefault="00110D0E" w:rsidP="008D038B">
      <w:pPr>
        <w:rPr>
          <w:rFonts w:ascii="PT Astra Serif" w:hAnsi="PT Astra Serif" w:cs="Times New Roman"/>
          <w:sz w:val="26"/>
          <w:szCs w:val="26"/>
        </w:rPr>
      </w:pPr>
      <w:bookmarkStart w:id="12" w:name="sub_1215"/>
      <w:bookmarkEnd w:id="11"/>
      <w:r w:rsidRPr="008D038B">
        <w:rPr>
          <w:rFonts w:ascii="PT Astra Serif" w:hAnsi="PT Astra Serif" w:cs="Times New Roman"/>
          <w:sz w:val="26"/>
          <w:szCs w:val="26"/>
        </w:rPr>
        <w:t>13</w:t>
      </w:r>
      <w:r w:rsidR="00D76C4F" w:rsidRPr="008D038B">
        <w:rPr>
          <w:rFonts w:ascii="PT Astra Serif" w:hAnsi="PT Astra Serif" w:cs="Times New Roman"/>
          <w:sz w:val="26"/>
          <w:szCs w:val="26"/>
        </w:rPr>
        <w:t xml:space="preserve">. С учетом условий труда работникам устанавливаются выплаты компенсационного характера, предусмотренные </w:t>
      </w:r>
      <w:r w:rsidR="00D76C4F" w:rsidRPr="008D038B">
        <w:rPr>
          <w:rStyle w:val="a4"/>
          <w:rFonts w:ascii="PT Astra Serif" w:hAnsi="PT Astra Serif"/>
          <w:b w:val="0"/>
          <w:bCs w:val="0"/>
          <w:sz w:val="26"/>
          <w:szCs w:val="26"/>
        </w:rPr>
        <w:t>разделом 4</w:t>
      </w:r>
      <w:r w:rsidR="00D76C4F" w:rsidRPr="008D038B">
        <w:rPr>
          <w:rFonts w:ascii="PT Astra Serif" w:hAnsi="PT Astra Serif" w:cs="Times New Roman"/>
          <w:sz w:val="26"/>
          <w:szCs w:val="26"/>
        </w:rPr>
        <w:t xml:space="preserve"> настоящего Положения.</w:t>
      </w:r>
    </w:p>
    <w:p w:rsidR="00D76C4F" w:rsidRPr="008D038B" w:rsidRDefault="00110D0E" w:rsidP="008D038B">
      <w:pPr>
        <w:rPr>
          <w:rFonts w:ascii="PT Astra Serif" w:hAnsi="PT Astra Serif" w:cs="Times New Roman"/>
          <w:sz w:val="26"/>
          <w:szCs w:val="26"/>
        </w:rPr>
      </w:pPr>
      <w:bookmarkStart w:id="13" w:name="sub_1216"/>
      <w:bookmarkEnd w:id="12"/>
      <w:r w:rsidRPr="008D038B">
        <w:rPr>
          <w:rFonts w:ascii="PT Astra Serif" w:hAnsi="PT Astra Serif" w:cs="Times New Roman"/>
          <w:sz w:val="26"/>
          <w:szCs w:val="26"/>
        </w:rPr>
        <w:lastRenderedPageBreak/>
        <w:t>14</w:t>
      </w:r>
      <w:r w:rsidR="00D76C4F" w:rsidRPr="008D038B">
        <w:rPr>
          <w:rFonts w:ascii="PT Astra Serif" w:hAnsi="PT Astra Serif" w:cs="Times New Roman"/>
          <w:sz w:val="26"/>
          <w:szCs w:val="26"/>
        </w:rPr>
        <w:t xml:space="preserve">. С учетом условий труда работникам устанавливаются выплаты стимулирующего характера, предусмотренные </w:t>
      </w:r>
      <w:r w:rsidR="00D76C4F" w:rsidRPr="008D038B">
        <w:rPr>
          <w:rStyle w:val="a4"/>
          <w:rFonts w:ascii="PT Astra Serif" w:hAnsi="PT Astra Serif"/>
          <w:b w:val="0"/>
          <w:bCs w:val="0"/>
          <w:sz w:val="26"/>
          <w:szCs w:val="26"/>
        </w:rPr>
        <w:t>разделом 5</w:t>
      </w:r>
      <w:r w:rsidR="00D76C4F" w:rsidRPr="008D038B">
        <w:rPr>
          <w:rFonts w:ascii="PT Astra Serif" w:hAnsi="PT Astra Serif" w:cs="Times New Roman"/>
          <w:sz w:val="26"/>
          <w:szCs w:val="26"/>
        </w:rPr>
        <w:t xml:space="preserve"> настоящего Положения.</w:t>
      </w:r>
    </w:p>
    <w:bookmarkEnd w:id="13"/>
    <w:p w:rsidR="00D76C4F" w:rsidRPr="008D038B" w:rsidRDefault="00D76C4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bookmarkStart w:id="14" w:name="sub_1300"/>
      <w:r w:rsidRPr="008D038B">
        <w:rPr>
          <w:rFonts w:ascii="PT Astra Serif" w:hAnsi="PT Astra Serif" w:cs="Times New Roman"/>
          <w:sz w:val="26"/>
          <w:szCs w:val="26"/>
        </w:rPr>
        <w:t>3. Порядок и условия оплаты труда руководителя</w:t>
      </w:r>
      <w:r w:rsidR="008D038B">
        <w:rPr>
          <w:rFonts w:ascii="PT Astra Serif" w:hAnsi="PT Astra Serif" w:cs="Times New Roman"/>
          <w:sz w:val="26"/>
          <w:szCs w:val="26"/>
        </w:rPr>
        <w:t xml:space="preserve"> </w:t>
      </w:r>
      <w:r w:rsidRPr="008D038B">
        <w:rPr>
          <w:rFonts w:ascii="PT Astra Serif" w:hAnsi="PT Astra Serif" w:cs="Times New Roman"/>
          <w:sz w:val="26"/>
          <w:szCs w:val="26"/>
        </w:rPr>
        <w:t xml:space="preserve"> </w:t>
      </w:r>
      <w:r w:rsidR="00110D0E" w:rsidRPr="008D038B">
        <w:rPr>
          <w:rFonts w:ascii="PT Astra Serif" w:hAnsi="PT Astra Serif" w:cs="Times New Roman"/>
          <w:sz w:val="26"/>
          <w:szCs w:val="26"/>
        </w:rPr>
        <w:t>муниципального</w:t>
      </w:r>
      <w:r w:rsidRPr="008D038B">
        <w:rPr>
          <w:rFonts w:ascii="PT Astra Serif" w:hAnsi="PT Astra Serif" w:cs="Times New Roman"/>
          <w:sz w:val="26"/>
          <w:szCs w:val="26"/>
        </w:rPr>
        <w:t xml:space="preserve"> учреждения, его заместителей и главного бухгалтера</w:t>
      </w:r>
    </w:p>
    <w:bookmarkEnd w:id="14"/>
    <w:p w:rsidR="00D76C4F" w:rsidRPr="008D038B" w:rsidRDefault="00D76C4F" w:rsidP="008D038B">
      <w:pPr>
        <w:rPr>
          <w:rFonts w:ascii="PT Astra Serif" w:hAnsi="PT Astra Serif" w:cs="Times New Roman"/>
          <w:sz w:val="26"/>
          <w:szCs w:val="26"/>
        </w:rPr>
      </w:pPr>
    </w:p>
    <w:p w:rsidR="00D76C4F" w:rsidRPr="008D038B" w:rsidRDefault="00110D0E" w:rsidP="008D038B">
      <w:pPr>
        <w:rPr>
          <w:rFonts w:ascii="PT Astra Serif" w:hAnsi="PT Astra Serif" w:cs="Times New Roman"/>
          <w:sz w:val="26"/>
          <w:szCs w:val="26"/>
        </w:rPr>
      </w:pPr>
      <w:bookmarkStart w:id="15" w:name="sub_1317"/>
      <w:r w:rsidRPr="008D038B">
        <w:rPr>
          <w:rFonts w:ascii="PT Astra Serif" w:hAnsi="PT Astra Serif" w:cs="Times New Roman"/>
          <w:sz w:val="26"/>
          <w:szCs w:val="26"/>
        </w:rPr>
        <w:t>15</w:t>
      </w:r>
      <w:r w:rsidR="00D76C4F" w:rsidRPr="008D038B">
        <w:rPr>
          <w:rFonts w:ascii="PT Astra Serif" w:hAnsi="PT Astra Serif" w:cs="Times New Roman"/>
          <w:sz w:val="26"/>
          <w:szCs w:val="26"/>
        </w:rPr>
        <w:t>. Заработная плата руководителя учреждения, его заместителей, главного бухгалтера состоит из должностного оклада и выплат компенсационного и стимулирующего характера.</w:t>
      </w:r>
    </w:p>
    <w:p w:rsidR="00D76C4F" w:rsidRPr="008D038B" w:rsidRDefault="00110D0E" w:rsidP="008D038B">
      <w:pPr>
        <w:rPr>
          <w:rFonts w:ascii="PT Astra Serif" w:hAnsi="PT Astra Serif" w:cs="Times New Roman"/>
          <w:sz w:val="26"/>
          <w:szCs w:val="26"/>
        </w:rPr>
      </w:pPr>
      <w:bookmarkStart w:id="16" w:name="sub_1318"/>
      <w:bookmarkEnd w:id="15"/>
      <w:r w:rsidRPr="008D038B">
        <w:rPr>
          <w:rFonts w:ascii="PT Astra Serif" w:hAnsi="PT Astra Serif" w:cs="Times New Roman"/>
          <w:sz w:val="26"/>
          <w:szCs w:val="26"/>
        </w:rPr>
        <w:t>16</w:t>
      </w:r>
      <w:r w:rsidR="00D76C4F" w:rsidRPr="008D038B">
        <w:rPr>
          <w:rFonts w:ascii="PT Astra Serif" w:hAnsi="PT Astra Serif" w:cs="Times New Roman"/>
          <w:sz w:val="26"/>
          <w:szCs w:val="26"/>
        </w:rPr>
        <w:t>.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bookmarkEnd w:id="16"/>
    <w:p w:rsidR="00D76C4F" w:rsidRPr="008D038B" w:rsidRDefault="00110D0E" w:rsidP="008D038B">
      <w:pPr>
        <w:rPr>
          <w:rFonts w:ascii="PT Astra Serif" w:hAnsi="PT Astra Serif" w:cs="Times New Roman"/>
          <w:sz w:val="26"/>
          <w:szCs w:val="26"/>
        </w:rPr>
      </w:pPr>
      <w:r w:rsidRPr="008D038B">
        <w:rPr>
          <w:rFonts w:ascii="PT Astra Serif" w:hAnsi="PT Astra Serif" w:cs="Times New Roman"/>
          <w:sz w:val="26"/>
          <w:szCs w:val="26"/>
        </w:rPr>
        <w:t>17</w:t>
      </w:r>
      <w:r w:rsidR="00D76C4F" w:rsidRPr="008D038B">
        <w:rPr>
          <w:rFonts w:ascii="PT Astra Serif" w:hAnsi="PT Astra Serif" w:cs="Times New Roman"/>
          <w:sz w:val="26"/>
          <w:szCs w:val="26"/>
        </w:rPr>
        <w:t>. К основному персоналу относятся: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1) деятельность библиотек и клубных учреждений: ученый секретарь, главный библиотекарь, главный библиограф, главный дирижер, главный хормейстер, главный балетмейстер, ведущий библиотекарь, ведущий библиограф, библиограф, библиотекарь, режиссер, дирижер, хормейстер, балетмейстер, методист, редактор, художник, менеджер всех наименований и категорий, специалист всех наименований и категорий, руководитель клубного формирования, администратор, дизайнер, художник-фотограф, звукооператор, мастер всех наименований, методист всех наименований и категорий, светооператор, заведующий центром, заведующий отделом, заведующий сектором, заместитель заведующего центром;</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2) деятельность музеев и охраны исторических мест и зданий, памятников культуры: 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 лаборант, хранитель музейных предметов, специалист по учету музейных предметов, специалист по экспозиционной и выставочной деятельности, специалист по связям с общественностью, архивариус, начальник отдела, главный специалист, главный архитектор, ведущий архитектор, архитектор, инженер, старший научный сотрудник, ведущий специалист, руководитель контрактной службы, управляющий структурным подразделением, методист по музейно-образовательной деятельности, художник, методист по научно-просветительской деятельности музея, хранитель фондов, специалист по учетно-хранительской документации, редактор электронных баз данных, аналитик, специалист по туризму, менеджер, режиссер массовых представлений, администратор;</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3) прокат и показ фильмов: методист, редактор, инженер, мастер, заведующий центром, заведующий отделом, заведующий сектором, киномеханик, методист всех наименований и категорий;</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4) деятельность театров и концертных организаций: главный художник, главный дирижер, главный хормейстер, главный балетмейстер, режиссер-постановщик, художник-постановщик, балетмейстер-постановщик, </w:t>
      </w:r>
      <w:r w:rsidR="00110D0E" w:rsidRPr="008D038B">
        <w:rPr>
          <w:rFonts w:ascii="PT Astra Serif" w:hAnsi="PT Astra Serif" w:cs="Times New Roman"/>
          <w:sz w:val="26"/>
          <w:szCs w:val="26"/>
        </w:rPr>
        <w:t xml:space="preserve">заведующий художественно-постановочной частью, руководитель литературно-драматической части, </w:t>
      </w:r>
      <w:r w:rsidRPr="008D038B">
        <w:rPr>
          <w:rFonts w:ascii="PT Astra Serif" w:hAnsi="PT Astra Serif" w:cs="Times New Roman"/>
          <w:sz w:val="26"/>
          <w:szCs w:val="26"/>
        </w:rPr>
        <w:t xml:space="preserve">режиссер, дирижер, хормейстер, балетмейстер, художники всех специальностей, репетитор по балету, репетитор по вокалу, репетитор по технике речи, редактор, артист драмы, артист (кукловод) театра кукол, артист-вокалист, артист балета, артист хора, артист оркестра, артист симфонического оркестра, артист камерного оркестра, артист </w:t>
      </w:r>
      <w:r w:rsidRPr="008D038B">
        <w:rPr>
          <w:rFonts w:ascii="PT Astra Serif" w:hAnsi="PT Astra Serif" w:cs="Times New Roman"/>
          <w:sz w:val="26"/>
          <w:szCs w:val="26"/>
        </w:rPr>
        <w:lastRenderedPageBreak/>
        <w:t>эстрадно-симфонического оркестра, артист духового оркестра, артист оркестра народных инструментов, артист оркестра ансамбля песни и танца, артист эстрадного оркестра (ансамбля), артист балета ансамбля песни и танца, артист балета танцевального коллектива, артист хора ансамбля песни и танца, артист хорового коллектива, артисты - концертные исполнители (всех жанров), лектор-искусствовед (музыковед), чтец - мастер художественного слова, концертмейстер, аккомпаниатор;</w:t>
      </w:r>
    </w:p>
    <w:p w:rsidR="00D76C4F" w:rsidRPr="008D038B" w:rsidRDefault="00110D0E" w:rsidP="008D038B">
      <w:pPr>
        <w:rPr>
          <w:rFonts w:ascii="PT Astra Serif" w:hAnsi="PT Astra Serif" w:cs="Times New Roman"/>
          <w:sz w:val="26"/>
          <w:szCs w:val="26"/>
        </w:rPr>
      </w:pPr>
      <w:bookmarkStart w:id="17" w:name="sub_1320"/>
      <w:r w:rsidRPr="008D038B">
        <w:rPr>
          <w:rFonts w:ascii="PT Astra Serif" w:hAnsi="PT Astra Serif" w:cs="Times New Roman"/>
          <w:sz w:val="26"/>
          <w:szCs w:val="26"/>
        </w:rPr>
        <w:t>18</w:t>
      </w:r>
      <w:r w:rsidR="00D76C4F" w:rsidRPr="008D038B">
        <w:rPr>
          <w:rFonts w:ascii="PT Astra Serif" w:hAnsi="PT Astra Serif" w:cs="Times New Roman"/>
          <w:sz w:val="26"/>
          <w:szCs w:val="26"/>
        </w:rPr>
        <w:t>. Размер кратности для установления должностного оклада руководителя учреждения определяется Учредителем.</w:t>
      </w:r>
    </w:p>
    <w:p w:rsidR="00D76C4F" w:rsidRPr="008D038B" w:rsidRDefault="00110D0E" w:rsidP="008D038B">
      <w:pPr>
        <w:rPr>
          <w:rFonts w:ascii="PT Astra Serif" w:hAnsi="PT Astra Serif" w:cs="Times New Roman"/>
          <w:sz w:val="26"/>
          <w:szCs w:val="26"/>
        </w:rPr>
      </w:pPr>
      <w:bookmarkStart w:id="18" w:name="sub_1321"/>
      <w:bookmarkEnd w:id="17"/>
      <w:r w:rsidRPr="008D038B">
        <w:rPr>
          <w:rFonts w:ascii="PT Astra Serif" w:hAnsi="PT Astra Serif" w:cs="Times New Roman"/>
          <w:sz w:val="26"/>
          <w:szCs w:val="26"/>
        </w:rPr>
        <w:t>19</w:t>
      </w:r>
      <w:r w:rsidR="00D76C4F" w:rsidRPr="008D038B">
        <w:rPr>
          <w:rFonts w:ascii="PT Astra Serif" w:hAnsi="PT Astra Serif" w:cs="Times New Roman"/>
          <w:sz w:val="26"/>
          <w:szCs w:val="26"/>
        </w:rPr>
        <w:t>.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не может превышать восьмикратного размера.</w:t>
      </w:r>
    </w:p>
    <w:p w:rsidR="00D76C4F" w:rsidRPr="008D038B" w:rsidRDefault="00110D0E" w:rsidP="008D038B">
      <w:pPr>
        <w:rPr>
          <w:rFonts w:ascii="PT Astra Serif" w:hAnsi="PT Astra Serif" w:cs="Times New Roman"/>
          <w:sz w:val="26"/>
          <w:szCs w:val="26"/>
        </w:rPr>
      </w:pPr>
      <w:bookmarkStart w:id="19" w:name="sub_1322"/>
      <w:bookmarkEnd w:id="18"/>
      <w:r w:rsidRPr="008D038B">
        <w:rPr>
          <w:rFonts w:ascii="PT Astra Serif" w:hAnsi="PT Astra Serif" w:cs="Times New Roman"/>
          <w:sz w:val="26"/>
          <w:szCs w:val="26"/>
        </w:rPr>
        <w:t>20</w:t>
      </w:r>
      <w:r w:rsidR="00D76C4F" w:rsidRPr="008D038B">
        <w:rPr>
          <w:rFonts w:ascii="PT Astra Serif" w:hAnsi="PT Astra Serif" w:cs="Times New Roman"/>
          <w:sz w:val="26"/>
          <w:szCs w:val="26"/>
        </w:rPr>
        <w:t>. Размеры должностных окладов заместителей руководителя учреждения, главного бухгалтера устанавливаются на 10</w:t>
      </w:r>
      <w:r w:rsidRPr="008D038B">
        <w:rPr>
          <w:rFonts w:ascii="PT Astra Serif" w:hAnsi="PT Astra Serif" w:cs="Times New Roman"/>
          <w:sz w:val="26"/>
          <w:szCs w:val="26"/>
        </w:rPr>
        <w:t>-</w:t>
      </w:r>
      <w:r w:rsidR="00D76C4F" w:rsidRPr="008D038B">
        <w:rPr>
          <w:rFonts w:ascii="PT Astra Serif" w:hAnsi="PT Astra Serif" w:cs="Times New Roman"/>
          <w:sz w:val="26"/>
          <w:szCs w:val="26"/>
        </w:rPr>
        <w:t>30 процентов ниже должностного оклада руководителя учреждения.</w:t>
      </w:r>
    </w:p>
    <w:p w:rsidR="00D76C4F" w:rsidRPr="008D038B" w:rsidRDefault="00110D0E" w:rsidP="008D038B">
      <w:pPr>
        <w:rPr>
          <w:rFonts w:ascii="PT Astra Serif" w:hAnsi="PT Astra Serif" w:cs="Times New Roman"/>
          <w:sz w:val="26"/>
          <w:szCs w:val="26"/>
        </w:rPr>
      </w:pPr>
      <w:bookmarkStart w:id="20" w:name="sub_1323"/>
      <w:bookmarkEnd w:id="19"/>
      <w:r w:rsidRPr="008D038B">
        <w:rPr>
          <w:rFonts w:ascii="PT Astra Serif" w:hAnsi="PT Astra Serif" w:cs="Times New Roman"/>
          <w:sz w:val="26"/>
          <w:szCs w:val="26"/>
        </w:rPr>
        <w:t>21</w:t>
      </w:r>
      <w:r w:rsidR="00D76C4F" w:rsidRPr="008D038B">
        <w:rPr>
          <w:rFonts w:ascii="PT Astra Serif" w:hAnsi="PT Astra Serif" w:cs="Times New Roman"/>
          <w:sz w:val="26"/>
          <w:szCs w:val="26"/>
        </w:rPr>
        <w:t xml:space="preserve">. С учетом условий труда руководителю учреждения, его заместителям, главному бухгалтеру устанавливаются выплаты компенсационного характера в соответствии с </w:t>
      </w:r>
      <w:r w:rsidR="00D76C4F" w:rsidRPr="008D038B">
        <w:rPr>
          <w:rStyle w:val="a4"/>
          <w:rFonts w:ascii="PT Astra Serif" w:hAnsi="PT Astra Serif"/>
          <w:b w:val="0"/>
          <w:bCs w:val="0"/>
          <w:sz w:val="26"/>
          <w:szCs w:val="26"/>
        </w:rPr>
        <w:t>разделом 4</w:t>
      </w:r>
      <w:r w:rsidR="00D76C4F" w:rsidRPr="008D038B">
        <w:rPr>
          <w:rFonts w:ascii="PT Astra Serif" w:hAnsi="PT Astra Serif" w:cs="Times New Roman"/>
          <w:sz w:val="26"/>
          <w:szCs w:val="26"/>
        </w:rPr>
        <w:t xml:space="preserve"> настоящего Положения.</w:t>
      </w:r>
    </w:p>
    <w:p w:rsidR="00D76C4F" w:rsidRPr="008D038B" w:rsidRDefault="00110D0E" w:rsidP="008D038B">
      <w:pPr>
        <w:rPr>
          <w:rFonts w:ascii="PT Astra Serif" w:hAnsi="PT Astra Serif" w:cs="Times New Roman"/>
          <w:sz w:val="26"/>
          <w:szCs w:val="26"/>
        </w:rPr>
      </w:pPr>
      <w:bookmarkStart w:id="21" w:name="sub_1324"/>
      <w:bookmarkEnd w:id="20"/>
      <w:r w:rsidRPr="008D038B">
        <w:rPr>
          <w:rFonts w:ascii="PT Astra Serif" w:hAnsi="PT Astra Serif" w:cs="Times New Roman"/>
          <w:sz w:val="26"/>
          <w:szCs w:val="26"/>
        </w:rPr>
        <w:t>22</w:t>
      </w:r>
      <w:r w:rsidR="00D76C4F" w:rsidRPr="008D038B">
        <w:rPr>
          <w:rFonts w:ascii="PT Astra Serif" w:hAnsi="PT Astra Serif" w:cs="Times New Roman"/>
          <w:sz w:val="26"/>
          <w:szCs w:val="26"/>
        </w:rPr>
        <w:t>. Размер компенсационных выплат руководителю учреждения, имеющему право на получение соответствующих видов выплат, устанавливается Учредителем</w:t>
      </w:r>
      <w:r w:rsidR="004F0850" w:rsidRPr="008D038B">
        <w:rPr>
          <w:rFonts w:ascii="PT Astra Serif" w:hAnsi="PT Astra Serif" w:cs="Times New Roman"/>
          <w:sz w:val="26"/>
          <w:szCs w:val="26"/>
        </w:rPr>
        <w:t>,</w:t>
      </w:r>
      <w:r w:rsidR="00D76C4F" w:rsidRPr="008D038B">
        <w:rPr>
          <w:rFonts w:ascii="PT Astra Serif" w:hAnsi="PT Astra Serif" w:cs="Times New Roman"/>
          <w:sz w:val="26"/>
          <w:szCs w:val="26"/>
        </w:rPr>
        <w:t xml:space="preserve"> и включается в трудовой договор.</w:t>
      </w:r>
    </w:p>
    <w:p w:rsidR="00D76C4F" w:rsidRPr="008D038B" w:rsidRDefault="00110D0E" w:rsidP="008D038B">
      <w:pPr>
        <w:rPr>
          <w:rFonts w:ascii="PT Astra Serif" w:hAnsi="PT Astra Serif" w:cs="Times New Roman"/>
          <w:sz w:val="26"/>
          <w:szCs w:val="26"/>
        </w:rPr>
      </w:pPr>
      <w:bookmarkStart w:id="22" w:name="sub_1325"/>
      <w:bookmarkEnd w:id="21"/>
      <w:r w:rsidRPr="008D038B">
        <w:rPr>
          <w:rFonts w:ascii="PT Astra Serif" w:hAnsi="PT Astra Serif" w:cs="Times New Roman"/>
          <w:sz w:val="26"/>
          <w:szCs w:val="26"/>
        </w:rPr>
        <w:t>23</w:t>
      </w:r>
      <w:r w:rsidR="00D76C4F" w:rsidRPr="008D038B">
        <w:rPr>
          <w:rFonts w:ascii="PT Astra Serif" w:hAnsi="PT Astra Serif" w:cs="Times New Roman"/>
          <w:sz w:val="26"/>
          <w:szCs w:val="26"/>
        </w:rPr>
        <w:t>.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bookmarkEnd w:id="22"/>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Порядок и условия установления выплат стимулирующего характера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D76C4F" w:rsidRPr="008D038B" w:rsidRDefault="00110D0E" w:rsidP="008D038B">
      <w:pPr>
        <w:rPr>
          <w:rFonts w:ascii="PT Astra Serif" w:hAnsi="PT Astra Serif" w:cs="Times New Roman"/>
          <w:sz w:val="26"/>
          <w:szCs w:val="26"/>
        </w:rPr>
      </w:pPr>
      <w:bookmarkStart w:id="23" w:name="sub_1326"/>
      <w:r w:rsidRPr="008D038B">
        <w:rPr>
          <w:rFonts w:ascii="PT Astra Serif" w:hAnsi="PT Astra Serif" w:cs="Times New Roman"/>
          <w:sz w:val="26"/>
          <w:szCs w:val="26"/>
        </w:rPr>
        <w:t>24</w:t>
      </w:r>
      <w:r w:rsidR="00D76C4F" w:rsidRPr="008D038B">
        <w:rPr>
          <w:rFonts w:ascii="PT Astra Serif" w:hAnsi="PT Astra Serif" w:cs="Times New Roman"/>
          <w:sz w:val="26"/>
          <w:szCs w:val="26"/>
        </w:rPr>
        <w:t xml:space="preserve">. Заместителям руководителя, главному бухгалтеру учреждения стимулирующие выплаты, предусмотренные </w:t>
      </w:r>
      <w:r w:rsidR="00D76C4F" w:rsidRPr="008D038B">
        <w:rPr>
          <w:rStyle w:val="a4"/>
          <w:rFonts w:ascii="PT Astra Serif" w:hAnsi="PT Astra Serif"/>
          <w:b w:val="0"/>
          <w:bCs w:val="0"/>
          <w:sz w:val="26"/>
          <w:szCs w:val="26"/>
        </w:rPr>
        <w:t>разделом 5</w:t>
      </w:r>
      <w:r w:rsidR="00D76C4F" w:rsidRPr="008D038B">
        <w:rPr>
          <w:rFonts w:ascii="PT Astra Serif" w:hAnsi="PT Astra Serif" w:cs="Times New Roman"/>
          <w:sz w:val="26"/>
          <w:szCs w:val="26"/>
        </w:rPr>
        <w:t xml:space="preserve"> настоящего Положения, устанавливаются руководителем учреждения.</w:t>
      </w:r>
    </w:p>
    <w:bookmarkEnd w:id="23"/>
    <w:p w:rsidR="00D76C4F" w:rsidRPr="008D038B" w:rsidRDefault="00D76C4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bookmarkStart w:id="24" w:name="sub_1400"/>
      <w:r w:rsidRPr="008D038B">
        <w:rPr>
          <w:rFonts w:ascii="PT Astra Serif" w:hAnsi="PT Astra Serif" w:cs="Times New Roman"/>
          <w:sz w:val="26"/>
          <w:szCs w:val="26"/>
        </w:rPr>
        <w:t>4. Размеры и условия осуществления</w:t>
      </w:r>
      <w:r w:rsidR="008D038B">
        <w:rPr>
          <w:rFonts w:ascii="PT Astra Serif" w:hAnsi="PT Astra Serif" w:cs="Times New Roman"/>
          <w:sz w:val="26"/>
          <w:szCs w:val="26"/>
        </w:rPr>
        <w:t xml:space="preserve"> </w:t>
      </w:r>
      <w:r w:rsidRPr="008D038B">
        <w:rPr>
          <w:rFonts w:ascii="PT Astra Serif" w:hAnsi="PT Astra Serif" w:cs="Times New Roman"/>
          <w:sz w:val="26"/>
          <w:szCs w:val="26"/>
        </w:rPr>
        <w:t xml:space="preserve"> выплат компенсационного характера</w:t>
      </w:r>
    </w:p>
    <w:bookmarkEnd w:id="24"/>
    <w:p w:rsidR="00D76C4F" w:rsidRPr="008D038B" w:rsidRDefault="00D76C4F" w:rsidP="008D038B">
      <w:pPr>
        <w:rPr>
          <w:rFonts w:ascii="PT Astra Serif" w:hAnsi="PT Astra Serif" w:cs="Times New Roman"/>
          <w:sz w:val="26"/>
          <w:szCs w:val="26"/>
        </w:rPr>
      </w:pPr>
    </w:p>
    <w:p w:rsidR="00D76C4F" w:rsidRPr="008D038B" w:rsidRDefault="00110D0E" w:rsidP="008D038B">
      <w:pPr>
        <w:rPr>
          <w:rFonts w:ascii="PT Astra Serif" w:hAnsi="PT Astra Serif" w:cs="Times New Roman"/>
          <w:sz w:val="26"/>
          <w:szCs w:val="26"/>
        </w:rPr>
      </w:pPr>
      <w:bookmarkStart w:id="25" w:name="sub_1427"/>
      <w:r w:rsidRPr="008D038B">
        <w:rPr>
          <w:rFonts w:ascii="PT Astra Serif" w:hAnsi="PT Astra Serif" w:cs="Times New Roman"/>
          <w:sz w:val="26"/>
          <w:szCs w:val="26"/>
        </w:rPr>
        <w:t>25. У</w:t>
      </w:r>
      <w:r w:rsidR="00D76C4F" w:rsidRPr="008D038B">
        <w:rPr>
          <w:rFonts w:ascii="PT Astra Serif" w:hAnsi="PT Astra Serif" w:cs="Times New Roman"/>
          <w:sz w:val="26"/>
          <w:szCs w:val="26"/>
        </w:rPr>
        <w:t>станавливаются следующие выплаты компенсационного характера:</w:t>
      </w:r>
    </w:p>
    <w:bookmarkEnd w:id="25"/>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выплаты работникам, занятым на работах с вредными и (или) опасными и иными особыми условиями труда;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в ночное время и при выполнении работ, в других условиях, отклоняющихся от нормальных);</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надбавка за работу со сведениями, составляющими государственную тайну, их засекречиванием и рассекречиванием, а также за работу с шифрами.</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Компенсационные выплаты производятся работникам на основании приказа руководителя учреждения.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В приказах указываются наименование каждой выплаты, ее размер, а при необходимости и период, на который она устанавливается.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Конкретные размеры выплат компенсационного характера не могут быть ниже предусмотренных </w:t>
      </w:r>
      <w:r w:rsidRPr="008D038B">
        <w:rPr>
          <w:rStyle w:val="a4"/>
          <w:rFonts w:ascii="PT Astra Serif" w:hAnsi="PT Astra Serif"/>
          <w:b w:val="0"/>
          <w:bCs w:val="0"/>
          <w:sz w:val="26"/>
          <w:szCs w:val="26"/>
        </w:rPr>
        <w:t>трудовым законодательством</w:t>
      </w:r>
      <w:r w:rsidRPr="008D038B">
        <w:rPr>
          <w:rFonts w:ascii="PT Astra Serif" w:hAnsi="PT Astra Serif" w:cs="Times New Roman"/>
          <w:sz w:val="26"/>
          <w:szCs w:val="26"/>
        </w:rPr>
        <w:t xml:space="preserve"> и иными нормативными актами, </w:t>
      </w:r>
      <w:r w:rsidRPr="008D038B">
        <w:rPr>
          <w:rFonts w:ascii="PT Astra Serif" w:hAnsi="PT Astra Serif" w:cs="Times New Roman"/>
          <w:sz w:val="26"/>
          <w:szCs w:val="26"/>
        </w:rPr>
        <w:lastRenderedPageBreak/>
        <w:t>содержащими нормы трудового права.</w:t>
      </w:r>
    </w:p>
    <w:p w:rsidR="00D76C4F" w:rsidRPr="008D038B" w:rsidRDefault="00110D0E" w:rsidP="008D038B">
      <w:pPr>
        <w:rPr>
          <w:rFonts w:ascii="PT Astra Serif" w:hAnsi="PT Astra Serif" w:cs="Times New Roman"/>
          <w:sz w:val="26"/>
          <w:szCs w:val="26"/>
        </w:rPr>
      </w:pPr>
      <w:bookmarkStart w:id="26" w:name="sub_1428"/>
      <w:r w:rsidRPr="008D038B">
        <w:rPr>
          <w:rFonts w:ascii="PT Astra Serif" w:hAnsi="PT Astra Serif" w:cs="Times New Roman"/>
          <w:sz w:val="26"/>
          <w:szCs w:val="26"/>
        </w:rPr>
        <w:t>26</w:t>
      </w:r>
      <w:r w:rsidR="00D76C4F" w:rsidRPr="008D038B">
        <w:rPr>
          <w:rFonts w:ascii="PT Astra Serif" w:hAnsi="PT Astra Serif" w:cs="Times New Roman"/>
          <w:sz w:val="26"/>
          <w:szCs w:val="26"/>
        </w:rPr>
        <w:t xml:space="preserve">. Минимальный размер выплат работникам, занятым на работах с вредными и (или) опасными условиями труда, устанавливается в соответствии со </w:t>
      </w:r>
      <w:r w:rsidR="00D76C4F" w:rsidRPr="008D038B">
        <w:rPr>
          <w:rStyle w:val="a4"/>
          <w:rFonts w:ascii="PT Astra Serif" w:hAnsi="PT Astra Serif"/>
          <w:b w:val="0"/>
          <w:bCs w:val="0"/>
          <w:sz w:val="26"/>
          <w:szCs w:val="26"/>
        </w:rPr>
        <w:t>статьей 147</w:t>
      </w:r>
      <w:r w:rsidR="00D76C4F" w:rsidRPr="008D038B">
        <w:rPr>
          <w:rFonts w:ascii="PT Astra Serif" w:hAnsi="PT Astra Serif" w:cs="Times New Roman"/>
          <w:sz w:val="26"/>
          <w:szCs w:val="26"/>
        </w:rPr>
        <w:t xml:space="preserve"> Трудового кодекса Российской Федерации и составляет четыре процента должностного оклада (оклада), установленного для различных видов работ с нормальными условиями труда.</w:t>
      </w:r>
    </w:p>
    <w:p w:rsidR="00D76C4F" w:rsidRPr="008D038B" w:rsidRDefault="00110D0E" w:rsidP="008D038B">
      <w:pPr>
        <w:rPr>
          <w:rFonts w:ascii="PT Astra Serif" w:hAnsi="PT Astra Serif" w:cs="Times New Roman"/>
          <w:sz w:val="26"/>
          <w:szCs w:val="26"/>
        </w:rPr>
      </w:pPr>
      <w:bookmarkStart w:id="27" w:name="sub_1429"/>
      <w:bookmarkEnd w:id="26"/>
      <w:r w:rsidRPr="008D038B">
        <w:rPr>
          <w:rFonts w:ascii="PT Astra Serif" w:hAnsi="PT Astra Serif" w:cs="Times New Roman"/>
          <w:sz w:val="26"/>
          <w:szCs w:val="26"/>
        </w:rPr>
        <w:t>27</w:t>
      </w:r>
      <w:r w:rsidR="00D76C4F" w:rsidRPr="008D038B">
        <w:rPr>
          <w:rFonts w:ascii="PT Astra Serif" w:hAnsi="PT Astra Serif" w:cs="Times New Roman"/>
          <w:sz w:val="26"/>
          <w:szCs w:val="26"/>
        </w:rPr>
        <w:t>.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bookmarkEnd w:id="27"/>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Если по результатам специальной оценки условий труда рабочее место признается безопасным, то выплаты не устанавливаются.</w:t>
      </w:r>
    </w:p>
    <w:p w:rsidR="00D76C4F" w:rsidRPr="008D038B" w:rsidRDefault="00110D0E" w:rsidP="008D038B">
      <w:pPr>
        <w:rPr>
          <w:rFonts w:ascii="PT Astra Serif" w:hAnsi="PT Astra Serif" w:cs="Times New Roman"/>
          <w:sz w:val="26"/>
          <w:szCs w:val="26"/>
        </w:rPr>
      </w:pPr>
      <w:bookmarkStart w:id="28" w:name="sub_1430"/>
      <w:r w:rsidRPr="008D038B">
        <w:rPr>
          <w:rFonts w:ascii="PT Astra Serif" w:hAnsi="PT Astra Serif" w:cs="Times New Roman"/>
          <w:sz w:val="26"/>
          <w:szCs w:val="26"/>
        </w:rPr>
        <w:t>28</w:t>
      </w:r>
      <w:r w:rsidR="00D76C4F" w:rsidRPr="008D038B">
        <w:rPr>
          <w:rFonts w:ascii="PT Astra Serif" w:hAnsi="PT Astra Serif" w:cs="Times New Roman"/>
          <w:sz w:val="26"/>
          <w:szCs w:val="26"/>
        </w:rPr>
        <w:t>.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76C4F" w:rsidRPr="008D038B" w:rsidRDefault="00110D0E" w:rsidP="008D038B">
      <w:pPr>
        <w:rPr>
          <w:rFonts w:ascii="PT Astra Serif" w:hAnsi="PT Astra Serif" w:cs="Times New Roman"/>
          <w:sz w:val="26"/>
          <w:szCs w:val="26"/>
        </w:rPr>
      </w:pPr>
      <w:bookmarkStart w:id="29" w:name="sub_1431"/>
      <w:bookmarkEnd w:id="28"/>
      <w:r w:rsidRPr="008D038B">
        <w:rPr>
          <w:rFonts w:ascii="PT Astra Serif" w:hAnsi="PT Astra Serif" w:cs="Times New Roman"/>
          <w:sz w:val="26"/>
          <w:szCs w:val="26"/>
        </w:rPr>
        <w:t>29</w:t>
      </w:r>
      <w:r w:rsidR="00D76C4F" w:rsidRPr="008D038B">
        <w:rPr>
          <w:rFonts w:ascii="PT Astra Serif" w:hAnsi="PT Astra Serif" w:cs="Times New Roman"/>
          <w:sz w:val="26"/>
          <w:szCs w:val="26"/>
        </w:rPr>
        <w:t xml:space="preserve">. Оплата сверхурочной работы осуществляется в соответствии со </w:t>
      </w:r>
      <w:r w:rsidR="00D76C4F" w:rsidRPr="008D038B">
        <w:rPr>
          <w:rStyle w:val="a4"/>
          <w:rFonts w:ascii="PT Astra Serif" w:hAnsi="PT Astra Serif"/>
          <w:b w:val="0"/>
          <w:bCs w:val="0"/>
          <w:sz w:val="26"/>
          <w:szCs w:val="26"/>
        </w:rPr>
        <w:t>статьей 152</w:t>
      </w:r>
      <w:r w:rsidR="00D76C4F" w:rsidRPr="008D038B">
        <w:rPr>
          <w:rFonts w:ascii="PT Astra Serif" w:hAnsi="PT Astra Serif" w:cs="Times New Roman"/>
          <w:sz w:val="26"/>
          <w:szCs w:val="26"/>
        </w:rPr>
        <w:t xml:space="preserve"> Трудового кодекса Российской Федерации.</w:t>
      </w:r>
    </w:p>
    <w:p w:rsidR="00D76C4F" w:rsidRPr="008D038B" w:rsidRDefault="00110D0E" w:rsidP="008D038B">
      <w:pPr>
        <w:rPr>
          <w:rFonts w:ascii="PT Astra Serif" w:hAnsi="PT Astra Serif" w:cs="Times New Roman"/>
          <w:sz w:val="26"/>
          <w:szCs w:val="26"/>
        </w:rPr>
      </w:pPr>
      <w:bookmarkStart w:id="30" w:name="sub_1432"/>
      <w:bookmarkEnd w:id="29"/>
      <w:r w:rsidRPr="008D038B">
        <w:rPr>
          <w:rFonts w:ascii="PT Astra Serif" w:hAnsi="PT Astra Serif" w:cs="Times New Roman"/>
          <w:sz w:val="26"/>
          <w:szCs w:val="26"/>
        </w:rPr>
        <w:t>30</w:t>
      </w:r>
      <w:r w:rsidR="00D76C4F" w:rsidRPr="008D038B">
        <w:rPr>
          <w:rFonts w:ascii="PT Astra Serif" w:hAnsi="PT Astra Serif" w:cs="Times New Roman"/>
          <w:sz w:val="26"/>
          <w:szCs w:val="26"/>
        </w:rPr>
        <w:t>. 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bookmarkEnd w:id="30"/>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D76C4F" w:rsidRPr="008D038B" w:rsidRDefault="00110D0E" w:rsidP="008D038B">
      <w:pPr>
        <w:rPr>
          <w:rFonts w:ascii="PT Astra Serif" w:hAnsi="PT Astra Serif" w:cs="Times New Roman"/>
          <w:sz w:val="26"/>
          <w:szCs w:val="26"/>
        </w:rPr>
      </w:pPr>
      <w:bookmarkStart w:id="31" w:name="sub_1433"/>
      <w:r w:rsidRPr="008D038B">
        <w:rPr>
          <w:rFonts w:ascii="PT Astra Serif" w:hAnsi="PT Astra Serif" w:cs="Times New Roman"/>
          <w:sz w:val="26"/>
          <w:szCs w:val="26"/>
        </w:rPr>
        <w:t>31</w:t>
      </w:r>
      <w:r w:rsidR="00D76C4F" w:rsidRPr="008D038B">
        <w:rPr>
          <w:rFonts w:ascii="PT Astra Serif" w:hAnsi="PT Astra Serif" w:cs="Times New Roman"/>
          <w:sz w:val="26"/>
          <w:szCs w:val="26"/>
        </w:rPr>
        <w:t xml:space="preserve">.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r w:rsidR="00D76C4F" w:rsidRPr="008D038B">
        <w:rPr>
          <w:rStyle w:val="a4"/>
          <w:rFonts w:ascii="PT Astra Serif" w:hAnsi="PT Astra Serif"/>
          <w:b w:val="0"/>
          <w:bCs w:val="0"/>
          <w:sz w:val="26"/>
          <w:szCs w:val="26"/>
        </w:rPr>
        <w:t>статьей 153</w:t>
      </w:r>
      <w:r w:rsidR="00D76C4F" w:rsidRPr="008D038B">
        <w:rPr>
          <w:rFonts w:ascii="PT Astra Serif" w:hAnsi="PT Astra Serif" w:cs="Times New Roman"/>
          <w:sz w:val="26"/>
          <w:szCs w:val="26"/>
        </w:rPr>
        <w:t xml:space="preserve"> Трудового кодекса Российской Федерации.</w:t>
      </w:r>
    </w:p>
    <w:p w:rsidR="00D76C4F" w:rsidRPr="008D038B" w:rsidRDefault="00110D0E" w:rsidP="008D038B">
      <w:pPr>
        <w:rPr>
          <w:rFonts w:ascii="PT Astra Serif" w:hAnsi="PT Astra Serif" w:cs="Times New Roman"/>
          <w:sz w:val="26"/>
          <w:szCs w:val="26"/>
        </w:rPr>
      </w:pPr>
      <w:bookmarkStart w:id="32" w:name="sub_1434"/>
      <w:bookmarkEnd w:id="31"/>
      <w:r w:rsidRPr="008D038B">
        <w:rPr>
          <w:rFonts w:ascii="PT Astra Serif" w:hAnsi="PT Astra Serif" w:cs="Times New Roman"/>
          <w:sz w:val="26"/>
          <w:szCs w:val="26"/>
        </w:rPr>
        <w:t>32</w:t>
      </w:r>
      <w:r w:rsidR="00D76C4F" w:rsidRPr="008D038B">
        <w:rPr>
          <w:rFonts w:ascii="PT Astra Serif" w:hAnsi="PT Astra Serif" w:cs="Times New Roman"/>
          <w:sz w:val="26"/>
          <w:szCs w:val="26"/>
        </w:rPr>
        <w:t>.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rsidR="00D76C4F" w:rsidRPr="008D038B" w:rsidRDefault="00D76C4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bookmarkStart w:id="33" w:name="sub_1500"/>
      <w:bookmarkEnd w:id="32"/>
      <w:r w:rsidRPr="008D038B">
        <w:rPr>
          <w:rFonts w:ascii="PT Astra Serif" w:hAnsi="PT Astra Serif" w:cs="Times New Roman"/>
          <w:sz w:val="26"/>
          <w:szCs w:val="26"/>
        </w:rPr>
        <w:t>5. Размеры и условия осуществления выплат стимулирующего характера</w:t>
      </w:r>
    </w:p>
    <w:bookmarkEnd w:id="33"/>
    <w:p w:rsidR="00D76C4F" w:rsidRPr="008D038B" w:rsidRDefault="00D76C4F" w:rsidP="008D038B">
      <w:pPr>
        <w:rPr>
          <w:rFonts w:ascii="PT Astra Serif" w:hAnsi="PT Astra Serif" w:cs="Times New Roman"/>
          <w:sz w:val="26"/>
          <w:szCs w:val="26"/>
        </w:rPr>
      </w:pPr>
    </w:p>
    <w:p w:rsidR="00D76C4F" w:rsidRPr="008D038B" w:rsidRDefault="00110D0E" w:rsidP="008D038B">
      <w:pPr>
        <w:rPr>
          <w:rFonts w:ascii="PT Astra Serif" w:hAnsi="PT Astra Serif" w:cs="Times New Roman"/>
          <w:sz w:val="26"/>
          <w:szCs w:val="26"/>
        </w:rPr>
      </w:pPr>
      <w:bookmarkStart w:id="34" w:name="sub_1535"/>
      <w:r w:rsidRPr="008D038B">
        <w:rPr>
          <w:rFonts w:ascii="PT Astra Serif" w:hAnsi="PT Astra Serif" w:cs="Times New Roman"/>
          <w:sz w:val="26"/>
          <w:szCs w:val="26"/>
        </w:rPr>
        <w:t>33</w:t>
      </w:r>
      <w:r w:rsidR="00D76C4F" w:rsidRPr="008D038B">
        <w:rPr>
          <w:rFonts w:ascii="PT Astra Serif" w:hAnsi="PT Astra Serif" w:cs="Times New Roman"/>
          <w:sz w:val="26"/>
          <w:szCs w:val="26"/>
        </w:rPr>
        <w:t>. В целях поощрения работников за выполненную работу в учреждениях устанавливаются следующие стимулирующие выплаты:</w:t>
      </w:r>
    </w:p>
    <w:bookmarkEnd w:id="34"/>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выплаты за интенсивность и высокие результаты работы;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выплаты за качество выполняемых работ;</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премиальные выплаты по итогам работы.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Учредителем.</w:t>
      </w:r>
    </w:p>
    <w:p w:rsidR="00D76C4F" w:rsidRPr="008D038B" w:rsidRDefault="00110D0E" w:rsidP="008D038B">
      <w:pPr>
        <w:rPr>
          <w:rFonts w:ascii="PT Astra Serif" w:hAnsi="PT Astra Serif" w:cs="Times New Roman"/>
          <w:sz w:val="26"/>
          <w:szCs w:val="26"/>
        </w:rPr>
      </w:pPr>
      <w:bookmarkStart w:id="35" w:name="sub_1536"/>
      <w:r w:rsidRPr="008D038B">
        <w:rPr>
          <w:rFonts w:ascii="PT Astra Serif" w:hAnsi="PT Astra Serif" w:cs="Times New Roman"/>
          <w:sz w:val="26"/>
          <w:szCs w:val="26"/>
        </w:rPr>
        <w:t>34</w:t>
      </w:r>
      <w:r w:rsidR="00D76C4F" w:rsidRPr="008D038B">
        <w:rPr>
          <w:rFonts w:ascii="PT Astra Serif" w:hAnsi="PT Astra Serif" w:cs="Times New Roman"/>
          <w:sz w:val="26"/>
          <w:szCs w:val="26"/>
        </w:rPr>
        <w:t>. Установление выплат стимулирующего характера осуществляется в пределах средств, предусмотренных на оплату труда работников учреждения на текущий финансовый год.</w:t>
      </w:r>
    </w:p>
    <w:p w:rsidR="00D76C4F" w:rsidRPr="008D038B" w:rsidRDefault="00110D0E" w:rsidP="008D038B">
      <w:pPr>
        <w:rPr>
          <w:rFonts w:ascii="PT Astra Serif" w:hAnsi="PT Astra Serif" w:cs="Times New Roman"/>
          <w:sz w:val="26"/>
          <w:szCs w:val="26"/>
        </w:rPr>
      </w:pPr>
      <w:bookmarkStart w:id="36" w:name="sub_1537"/>
      <w:bookmarkEnd w:id="35"/>
      <w:r w:rsidRPr="008D038B">
        <w:rPr>
          <w:rFonts w:ascii="PT Astra Serif" w:hAnsi="PT Astra Serif" w:cs="Times New Roman"/>
          <w:sz w:val="26"/>
          <w:szCs w:val="26"/>
        </w:rPr>
        <w:t>35</w:t>
      </w:r>
      <w:r w:rsidR="00D76C4F" w:rsidRPr="008D038B">
        <w:rPr>
          <w:rFonts w:ascii="PT Astra Serif" w:hAnsi="PT Astra Serif" w:cs="Times New Roman"/>
          <w:sz w:val="26"/>
          <w:szCs w:val="26"/>
        </w:rPr>
        <w:t xml:space="preserve">. Выплата за интенсивность и высокие результаты работы является </w:t>
      </w:r>
      <w:r w:rsidR="00D76C4F" w:rsidRPr="008D038B">
        <w:rPr>
          <w:rFonts w:ascii="PT Astra Serif" w:hAnsi="PT Astra Serif" w:cs="Times New Roman"/>
          <w:sz w:val="26"/>
          <w:szCs w:val="26"/>
        </w:rPr>
        <w:lastRenderedPageBreak/>
        <w:t>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выполнении особо важных и срочных работ.</w:t>
      </w:r>
    </w:p>
    <w:bookmarkEnd w:id="36"/>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Размер, порядок и условия выплаты за интенсивность и высокие результаты работы определяются локальным актом учреждения, согласованным с Учредителем.</w:t>
      </w:r>
    </w:p>
    <w:p w:rsidR="00D76C4F" w:rsidRPr="008D038B" w:rsidRDefault="00110D0E" w:rsidP="008D038B">
      <w:pPr>
        <w:rPr>
          <w:rFonts w:ascii="PT Astra Serif" w:hAnsi="PT Astra Serif" w:cs="Times New Roman"/>
          <w:sz w:val="26"/>
          <w:szCs w:val="26"/>
        </w:rPr>
      </w:pPr>
      <w:bookmarkStart w:id="37" w:name="sub_1538"/>
      <w:r w:rsidRPr="008D038B">
        <w:rPr>
          <w:rFonts w:ascii="PT Astra Serif" w:hAnsi="PT Astra Serif" w:cs="Times New Roman"/>
          <w:sz w:val="26"/>
          <w:szCs w:val="26"/>
        </w:rPr>
        <w:t>36</w:t>
      </w:r>
      <w:r w:rsidR="00D76C4F" w:rsidRPr="008D038B">
        <w:rPr>
          <w:rFonts w:ascii="PT Astra Serif" w:hAnsi="PT Astra Serif" w:cs="Times New Roman"/>
          <w:sz w:val="26"/>
          <w:szCs w:val="26"/>
        </w:rPr>
        <w:t>.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bookmarkEnd w:id="37"/>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своевременном и добросовестном исполнении своих обязанностей;</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повышении уровня ответственности за порученный участок работы;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соблюдении регламентов, стандартов, технологий, требований к процедурам при выполнении работ, оказании услуг;</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соблюдении установленных сроков выполнения работ, оказания услуг;</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качественной подготовке и проведении мероприятий, связанных с уставной деятельностью учреждения.</w:t>
      </w:r>
    </w:p>
    <w:p w:rsidR="00D76C4F" w:rsidRPr="008D038B" w:rsidRDefault="00110D0E" w:rsidP="008D038B">
      <w:pPr>
        <w:rPr>
          <w:rFonts w:ascii="PT Astra Serif" w:hAnsi="PT Astra Serif" w:cs="Times New Roman"/>
          <w:sz w:val="26"/>
          <w:szCs w:val="26"/>
        </w:rPr>
      </w:pPr>
      <w:r w:rsidRPr="008D038B">
        <w:rPr>
          <w:rFonts w:ascii="PT Astra Serif" w:hAnsi="PT Astra Serif" w:cs="Times New Roman"/>
          <w:sz w:val="26"/>
          <w:szCs w:val="26"/>
        </w:rPr>
        <w:t>37</w:t>
      </w:r>
      <w:r w:rsidR="00D76C4F" w:rsidRPr="008D038B">
        <w:rPr>
          <w:rFonts w:ascii="PT Astra Serif" w:hAnsi="PT Astra Serif" w:cs="Times New Roman"/>
          <w:sz w:val="26"/>
          <w:szCs w:val="26"/>
        </w:rPr>
        <w:t>. Премиальная выплата по итогам работы является ежемесячной (ежеквартальной) выплатой и устанавливается с учетом выполнения показателей эффективности деятельности учреждения и работника.</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согласованным с Учредителем.</w:t>
      </w:r>
    </w:p>
    <w:p w:rsidR="00D76C4F" w:rsidRPr="008D038B" w:rsidRDefault="00F8425F" w:rsidP="008D038B">
      <w:pPr>
        <w:rPr>
          <w:rFonts w:ascii="PT Astra Serif" w:hAnsi="PT Astra Serif" w:cs="Times New Roman"/>
          <w:sz w:val="26"/>
          <w:szCs w:val="26"/>
        </w:rPr>
      </w:pPr>
      <w:bookmarkStart w:id="38" w:name="sub_1540"/>
      <w:r w:rsidRPr="008D038B">
        <w:rPr>
          <w:rFonts w:ascii="PT Astra Serif" w:hAnsi="PT Astra Serif" w:cs="Times New Roman"/>
          <w:sz w:val="26"/>
          <w:szCs w:val="26"/>
        </w:rPr>
        <w:t>38</w:t>
      </w:r>
      <w:r w:rsidR="00D76C4F" w:rsidRPr="008D038B">
        <w:rPr>
          <w:rFonts w:ascii="PT Astra Serif" w:hAnsi="PT Astra Serif" w:cs="Times New Roman"/>
          <w:sz w:val="26"/>
          <w:szCs w:val="26"/>
        </w:rPr>
        <w:t>. Выплаты стимулирующего характера осуществляются в следующем порядке:</w:t>
      </w:r>
    </w:p>
    <w:bookmarkEnd w:id="38"/>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D76C4F" w:rsidRPr="008D038B" w:rsidRDefault="00F8425F" w:rsidP="008D038B">
      <w:pPr>
        <w:rPr>
          <w:rFonts w:ascii="PT Astra Serif" w:hAnsi="PT Astra Serif" w:cs="Times New Roman"/>
          <w:sz w:val="26"/>
          <w:szCs w:val="26"/>
        </w:rPr>
      </w:pPr>
      <w:bookmarkStart w:id="39" w:name="sub_1541"/>
      <w:r w:rsidRPr="008D038B">
        <w:rPr>
          <w:rFonts w:ascii="PT Astra Serif" w:hAnsi="PT Astra Serif" w:cs="Times New Roman"/>
          <w:sz w:val="26"/>
          <w:szCs w:val="26"/>
        </w:rPr>
        <w:t>39</w:t>
      </w:r>
      <w:r w:rsidR="00D76C4F" w:rsidRPr="008D038B">
        <w:rPr>
          <w:rFonts w:ascii="PT Astra Serif" w:hAnsi="PT Astra Serif" w:cs="Times New Roman"/>
          <w:sz w:val="26"/>
          <w:szCs w:val="26"/>
        </w:rPr>
        <w:t>. Выплаты осуществляются с учетом показателей эффективности и не носят обязательного характера.</w:t>
      </w:r>
    </w:p>
    <w:p w:rsidR="00D76C4F" w:rsidRPr="008D038B" w:rsidRDefault="00F8425F" w:rsidP="008D038B">
      <w:pPr>
        <w:rPr>
          <w:rFonts w:ascii="PT Astra Serif" w:hAnsi="PT Astra Serif" w:cs="Times New Roman"/>
          <w:sz w:val="26"/>
          <w:szCs w:val="26"/>
        </w:rPr>
      </w:pPr>
      <w:bookmarkStart w:id="40" w:name="sub_1542"/>
      <w:bookmarkEnd w:id="39"/>
      <w:r w:rsidRPr="008D038B">
        <w:rPr>
          <w:rFonts w:ascii="PT Astra Serif" w:hAnsi="PT Astra Serif" w:cs="Times New Roman"/>
          <w:sz w:val="26"/>
          <w:szCs w:val="26"/>
        </w:rPr>
        <w:t>40</w:t>
      </w:r>
      <w:r w:rsidR="00D76C4F" w:rsidRPr="008D038B">
        <w:rPr>
          <w:rFonts w:ascii="PT Astra Serif" w:hAnsi="PT Astra Serif" w:cs="Times New Roman"/>
          <w:sz w:val="26"/>
          <w:szCs w:val="26"/>
        </w:rPr>
        <w:t>. При ухудшении показателей выплаты отменяются полностью или снижается их размер.</w:t>
      </w:r>
    </w:p>
    <w:bookmarkEnd w:id="40"/>
    <w:p w:rsidR="00D76C4F" w:rsidRPr="008D038B" w:rsidRDefault="00D76C4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bookmarkStart w:id="41" w:name="sub_1600"/>
      <w:r w:rsidRPr="008D038B">
        <w:rPr>
          <w:rFonts w:ascii="PT Astra Serif" w:hAnsi="PT Astra Serif" w:cs="Times New Roman"/>
          <w:sz w:val="26"/>
          <w:szCs w:val="26"/>
        </w:rPr>
        <w:t>6. Другие вопросы оплаты труда</w:t>
      </w:r>
    </w:p>
    <w:bookmarkEnd w:id="41"/>
    <w:p w:rsidR="008D038B" w:rsidRDefault="008D038B" w:rsidP="008D038B">
      <w:pPr>
        <w:rPr>
          <w:rFonts w:ascii="PT Astra Serif" w:hAnsi="PT Astra Serif" w:cs="Times New Roman"/>
          <w:sz w:val="26"/>
          <w:szCs w:val="26"/>
        </w:rPr>
      </w:pPr>
    </w:p>
    <w:p w:rsidR="00D76C4F" w:rsidRPr="008D038B" w:rsidRDefault="00F8425F" w:rsidP="008D038B">
      <w:pPr>
        <w:rPr>
          <w:rFonts w:ascii="PT Astra Serif" w:hAnsi="PT Astra Serif" w:cs="Times New Roman"/>
          <w:sz w:val="26"/>
          <w:szCs w:val="26"/>
        </w:rPr>
      </w:pPr>
      <w:r w:rsidRPr="008D038B">
        <w:rPr>
          <w:rFonts w:ascii="PT Astra Serif" w:hAnsi="PT Astra Serif" w:cs="Times New Roman"/>
          <w:sz w:val="26"/>
          <w:szCs w:val="26"/>
        </w:rPr>
        <w:t>41</w:t>
      </w:r>
      <w:r w:rsidR="00D76C4F" w:rsidRPr="008D038B">
        <w:rPr>
          <w:rFonts w:ascii="PT Astra Serif" w:hAnsi="PT Astra Serif" w:cs="Times New Roman"/>
          <w:sz w:val="26"/>
          <w:szCs w:val="26"/>
        </w:rPr>
        <w:t>. Работникам (руководителям)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при наличии ученой степени кандидата наук (с даты принятия решения ВАК России о выдаче диплома) или почетного звания </w:t>
      </w:r>
      <w:r w:rsidR="00F8425F" w:rsidRPr="008D038B">
        <w:rPr>
          <w:rFonts w:ascii="PT Astra Serif" w:hAnsi="PT Astra Serif" w:cs="Times New Roman"/>
          <w:sz w:val="26"/>
          <w:szCs w:val="26"/>
        </w:rPr>
        <w:t>«</w:t>
      </w:r>
      <w:r w:rsidRPr="008D038B">
        <w:rPr>
          <w:rFonts w:ascii="PT Astra Serif" w:hAnsi="PT Astra Serif" w:cs="Times New Roman"/>
          <w:sz w:val="26"/>
          <w:szCs w:val="26"/>
        </w:rPr>
        <w:t>Заслуженный</w:t>
      </w:r>
      <w:r w:rsidR="00F8425F" w:rsidRPr="008D038B">
        <w:rPr>
          <w:rFonts w:ascii="PT Astra Serif" w:hAnsi="PT Astra Serif" w:cs="Times New Roman"/>
          <w:sz w:val="26"/>
          <w:szCs w:val="26"/>
        </w:rPr>
        <w:t>»</w:t>
      </w:r>
      <w:r w:rsidRPr="008D038B">
        <w:rPr>
          <w:rFonts w:ascii="PT Astra Serif" w:hAnsi="PT Astra Serif" w:cs="Times New Roman"/>
          <w:sz w:val="26"/>
          <w:szCs w:val="26"/>
        </w:rPr>
        <w:t xml:space="preserve"> (кроме работников театрально-концертных учреждений) - 0,2;</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lastRenderedPageBreak/>
        <w:t>при наличии ученой степени доктора наук (с даты принятия решения ВАК России о выдаче диплома) - 0,25;</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награжденных отраслевыми знаками - 0,1.</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Повышающие коэффициенты устанавливаются работникам по одному из имеющихся оснований, имеющему большее значение.</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D76C4F" w:rsidRPr="008D038B" w:rsidRDefault="00F8425F" w:rsidP="008D038B">
      <w:pPr>
        <w:rPr>
          <w:rFonts w:ascii="PT Astra Serif" w:hAnsi="PT Astra Serif" w:cs="Times New Roman"/>
          <w:sz w:val="26"/>
          <w:szCs w:val="26"/>
        </w:rPr>
      </w:pPr>
      <w:bookmarkStart w:id="42" w:name="sub_1645"/>
      <w:r w:rsidRPr="008D038B">
        <w:rPr>
          <w:rFonts w:ascii="PT Astra Serif" w:hAnsi="PT Astra Serif" w:cs="Times New Roman"/>
          <w:sz w:val="26"/>
          <w:szCs w:val="26"/>
        </w:rPr>
        <w:t>42</w:t>
      </w:r>
      <w:r w:rsidR="00D76C4F" w:rsidRPr="008D038B">
        <w:rPr>
          <w:rFonts w:ascii="PT Astra Serif" w:hAnsi="PT Astra Serif" w:cs="Times New Roman"/>
          <w:sz w:val="26"/>
          <w:szCs w:val="26"/>
        </w:rPr>
        <w:t>. Работникам (руководителям) учреждения оказывается материальная помощь.</w:t>
      </w:r>
    </w:p>
    <w:bookmarkEnd w:id="42"/>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Решение об оказании материальной помощи и ее конкретном размере с учетом обеспечения финансовыми средствами принимает в отношении:</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работников учреждения, заместителей руководителя, главного бухгалтера - руководитель учреждения в соответствии с Порядком выплаты материальной помощи, утвержденным локальным актом учреждения, согласованным с Учредителем;</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руководителя учреждения - Учредитель в соответствии с Порядком выплаты материальной помощи руководителям учреждений, утвержденным распорядительным актом Учредителя.</w:t>
      </w:r>
    </w:p>
    <w:p w:rsidR="00D76C4F" w:rsidRPr="008D038B" w:rsidRDefault="00F8425F" w:rsidP="008D038B">
      <w:pPr>
        <w:rPr>
          <w:rFonts w:ascii="PT Astra Serif" w:hAnsi="PT Astra Serif" w:cs="Times New Roman"/>
          <w:sz w:val="26"/>
          <w:szCs w:val="26"/>
        </w:rPr>
      </w:pPr>
      <w:r w:rsidRPr="008D038B">
        <w:rPr>
          <w:rFonts w:ascii="PT Astra Serif" w:hAnsi="PT Astra Serif" w:cs="Times New Roman"/>
          <w:sz w:val="26"/>
          <w:szCs w:val="26"/>
        </w:rPr>
        <w:t>43</w:t>
      </w:r>
      <w:r w:rsidR="00D76C4F" w:rsidRPr="008D038B">
        <w:rPr>
          <w:rFonts w:ascii="PT Astra Serif" w:hAnsi="PT Astra Serif" w:cs="Times New Roman"/>
          <w:sz w:val="26"/>
          <w:szCs w:val="26"/>
        </w:rPr>
        <w:t xml:space="preserve">. Руководители и работники учреждений имеют право на единовременную выплату один раз в календарном году при предоставлении ежегодного оплачиваемого отпуска в размере оклада по занимаемой должности с учетом повышающего коэффициента к окладу по учреждению (структурному подразделению) </w:t>
      </w:r>
      <w:r w:rsidR="00523ABF" w:rsidRPr="008D038B">
        <w:rPr>
          <w:rFonts w:ascii="PT Astra Serif" w:hAnsi="PT Astra Serif" w:cs="Times New Roman"/>
          <w:sz w:val="26"/>
          <w:szCs w:val="26"/>
        </w:rPr>
        <w:t>(Приложение)</w:t>
      </w:r>
      <w:r w:rsidR="00D76C4F" w:rsidRPr="008D038B">
        <w:rPr>
          <w:rFonts w:ascii="PT Astra Serif" w:hAnsi="PT Astra Serif" w:cs="Times New Roman"/>
          <w:sz w:val="26"/>
          <w:szCs w:val="26"/>
        </w:rPr>
        <w:t>.</w:t>
      </w:r>
    </w:p>
    <w:p w:rsidR="00D76C4F" w:rsidRPr="008D038B" w:rsidRDefault="00F8425F" w:rsidP="008D038B">
      <w:pPr>
        <w:rPr>
          <w:rFonts w:ascii="PT Astra Serif" w:hAnsi="PT Astra Serif" w:cs="Times New Roman"/>
          <w:sz w:val="26"/>
          <w:szCs w:val="26"/>
        </w:rPr>
      </w:pPr>
      <w:r w:rsidRPr="008D038B">
        <w:rPr>
          <w:rFonts w:ascii="PT Astra Serif" w:hAnsi="PT Astra Serif" w:cs="Times New Roman"/>
          <w:sz w:val="26"/>
          <w:szCs w:val="26"/>
        </w:rPr>
        <w:t>44</w:t>
      </w:r>
      <w:r w:rsidR="00D76C4F" w:rsidRPr="008D038B">
        <w:rPr>
          <w:rFonts w:ascii="PT Astra Serif" w:hAnsi="PT Astra Serif" w:cs="Times New Roman"/>
          <w:sz w:val="26"/>
          <w:szCs w:val="26"/>
        </w:rPr>
        <w:t xml:space="preserve">. Работники </w:t>
      </w:r>
      <w:r w:rsidRPr="008D038B">
        <w:rPr>
          <w:rFonts w:ascii="PT Astra Serif" w:hAnsi="PT Astra Serif" w:cs="Times New Roman"/>
          <w:sz w:val="26"/>
          <w:szCs w:val="26"/>
        </w:rPr>
        <w:t>муниципальных</w:t>
      </w:r>
      <w:r w:rsidR="00D76C4F" w:rsidRPr="008D038B">
        <w:rPr>
          <w:rFonts w:ascii="PT Astra Serif" w:hAnsi="PT Astra Serif" w:cs="Times New Roman"/>
          <w:sz w:val="26"/>
          <w:szCs w:val="26"/>
        </w:rPr>
        <w:t xml:space="preserve"> библиотек,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D76C4F" w:rsidRPr="008D038B" w:rsidRDefault="00F8425F" w:rsidP="008D038B">
      <w:pPr>
        <w:rPr>
          <w:rFonts w:ascii="PT Astra Serif" w:hAnsi="PT Astra Serif" w:cs="Times New Roman"/>
          <w:sz w:val="26"/>
          <w:szCs w:val="26"/>
        </w:rPr>
      </w:pPr>
      <w:r w:rsidRPr="008D038B">
        <w:rPr>
          <w:rFonts w:ascii="PT Astra Serif" w:hAnsi="PT Astra Serif" w:cs="Times New Roman"/>
          <w:sz w:val="26"/>
          <w:szCs w:val="26"/>
        </w:rPr>
        <w:t>45</w:t>
      </w:r>
      <w:r w:rsidR="00D76C4F" w:rsidRPr="008D038B">
        <w:rPr>
          <w:rFonts w:ascii="PT Astra Serif" w:hAnsi="PT Astra Serif" w:cs="Times New Roman"/>
          <w:sz w:val="26"/>
          <w:szCs w:val="26"/>
        </w:rPr>
        <w:t xml:space="preserve">. Работникам </w:t>
      </w:r>
      <w:r w:rsidRPr="008D038B">
        <w:rPr>
          <w:rFonts w:ascii="PT Astra Serif" w:hAnsi="PT Astra Serif" w:cs="Times New Roman"/>
          <w:sz w:val="26"/>
          <w:szCs w:val="26"/>
        </w:rPr>
        <w:t>муниципальных</w:t>
      </w:r>
      <w:r w:rsidR="00D76C4F" w:rsidRPr="008D038B">
        <w:rPr>
          <w:rFonts w:ascii="PT Astra Serif" w:hAnsi="PT Astra Serif" w:cs="Times New Roman"/>
          <w:sz w:val="26"/>
          <w:szCs w:val="26"/>
        </w:rPr>
        <w:t xml:space="preserve"> библиотек и музеев, имеющим почетное звание </w:t>
      </w:r>
      <w:r w:rsidRPr="008D038B">
        <w:rPr>
          <w:rFonts w:ascii="PT Astra Serif" w:hAnsi="PT Astra Serif" w:cs="Times New Roman"/>
          <w:sz w:val="26"/>
          <w:szCs w:val="26"/>
        </w:rPr>
        <w:t>«</w:t>
      </w:r>
      <w:r w:rsidR="00D76C4F" w:rsidRPr="008D038B">
        <w:rPr>
          <w:rFonts w:ascii="PT Astra Serif" w:hAnsi="PT Astra Serif" w:cs="Times New Roman"/>
          <w:sz w:val="26"/>
          <w:szCs w:val="26"/>
        </w:rPr>
        <w:t>Заслуженный работник культуры Российской Федерации</w:t>
      </w:r>
      <w:r w:rsidRPr="008D038B">
        <w:rPr>
          <w:rFonts w:ascii="PT Astra Serif" w:hAnsi="PT Astra Serif" w:cs="Times New Roman"/>
          <w:sz w:val="26"/>
          <w:szCs w:val="26"/>
        </w:rPr>
        <w:t>»</w:t>
      </w:r>
      <w:r w:rsidR="00D76C4F" w:rsidRPr="008D038B">
        <w:rPr>
          <w:rFonts w:ascii="PT Astra Serif" w:hAnsi="PT Astra Serif" w:cs="Times New Roman"/>
          <w:sz w:val="26"/>
          <w:szCs w:val="26"/>
        </w:rPr>
        <w:t>, предоставляется дополнительный оплачиваемый отпуск продолжительностью 14 календарных дней, независимо от стажа работы.</w:t>
      </w:r>
    </w:p>
    <w:p w:rsidR="00D76C4F" w:rsidRPr="008D038B" w:rsidRDefault="00F8425F" w:rsidP="008D038B">
      <w:pPr>
        <w:rPr>
          <w:rFonts w:ascii="PT Astra Serif" w:hAnsi="PT Astra Serif" w:cs="Times New Roman"/>
          <w:sz w:val="26"/>
          <w:szCs w:val="26"/>
        </w:rPr>
      </w:pPr>
      <w:r w:rsidRPr="008D038B">
        <w:rPr>
          <w:rFonts w:ascii="PT Astra Serif" w:hAnsi="PT Astra Serif" w:cs="Times New Roman"/>
          <w:sz w:val="26"/>
          <w:szCs w:val="26"/>
        </w:rPr>
        <w:t>46</w:t>
      </w:r>
      <w:r w:rsidR="00D76C4F" w:rsidRPr="008D038B">
        <w:rPr>
          <w:rFonts w:ascii="PT Astra Serif" w:hAnsi="PT Astra Serif" w:cs="Times New Roman"/>
          <w:sz w:val="26"/>
          <w:szCs w:val="26"/>
        </w:rPr>
        <w:t xml:space="preserve">. Работникам (руководителям) </w:t>
      </w:r>
      <w:r w:rsidRPr="008D038B">
        <w:rPr>
          <w:rFonts w:ascii="PT Astra Serif" w:hAnsi="PT Astra Serif" w:cs="Times New Roman"/>
          <w:sz w:val="26"/>
          <w:szCs w:val="26"/>
        </w:rPr>
        <w:t>муниципальных</w:t>
      </w:r>
      <w:r w:rsidR="00D76C4F" w:rsidRPr="008D038B">
        <w:rPr>
          <w:rFonts w:ascii="PT Astra Serif" w:hAnsi="PT Astra Serif" w:cs="Times New Roman"/>
          <w:sz w:val="26"/>
          <w:szCs w:val="26"/>
        </w:rPr>
        <w:t xml:space="preserve"> театрально-концертных учреждений, имеющим почетные звания: народный артист Российской Федерации, заслуженный деятель искусств Российской Федерации, заслуженный артист Российской Федерации, заслуженный художник Российской Федерации, заслуженный работник культуры Российской Федерации, а также имеющим аналогичные почетные звания бывших союзных республик и республик, входящих в состав Российской Федерации, устанавливается ежемесячная надбавка к должностному окладу (окладу) в размере 50 процентов.</w:t>
      </w:r>
    </w:p>
    <w:p w:rsidR="008D038B" w:rsidRDefault="008D038B" w:rsidP="008D038B">
      <w:pPr>
        <w:rPr>
          <w:rFonts w:ascii="PT Astra Serif" w:hAnsi="PT Astra Serif" w:cs="Times New Roman"/>
        </w:rPr>
        <w:sectPr w:rsidR="008D038B" w:rsidSect="00A416A5">
          <w:footerReference w:type="default" r:id="rId10"/>
          <w:pgSz w:w="11900" w:h="16800"/>
          <w:pgMar w:top="1134" w:right="850" w:bottom="1134" w:left="1276" w:header="720" w:footer="720" w:gutter="0"/>
          <w:pgNumType w:start="1"/>
          <w:cols w:space="720"/>
          <w:noEndnote/>
          <w:titlePg/>
          <w:docGrid w:linePitch="326"/>
        </w:sectPr>
      </w:pPr>
    </w:p>
    <w:p w:rsidR="00D76C4F" w:rsidRPr="008D038B" w:rsidRDefault="00D61701" w:rsidP="008D038B">
      <w:pPr>
        <w:ind w:left="5103" w:firstLine="0"/>
        <w:jc w:val="center"/>
        <w:rPr>
          <w:rStyle w:val="a3"/>
          <w:rFonts w:ascii="PT Astra Serif" w:hAnsi="PT Astra Serif" w:cs="Times New Roman"/>
          <w:b w:val="0"/>
          <w:bCs/>
        </w:rPr>
      </w:pPr>
      <w:bookmarkStart w:id="43" w:name="sub_1020"/>
      <w:r w:rsidRPr="008D038B">
        <w:rPr>
          <w:rStyle w:val="a3"/>
          <w:rFonts w:ascii="PT Astra Serif" w:hAnsi="PT Astra Serif" w:cs="Times New Roman"/>
          <w:b w:val="0"/>
          <w:bCs/>
        </w:rPr>
        <w:lastRenderedPageBreak/>
        <w:t>Приложение</w:t>
      </w:r>
      <w:r w:rsidR="00D76C4F" w:rsidRPr="008D038B">
        <w:rPr>
          <w:rStyle w:val="a3"/>
          <w:rFonts w:ascii="PT Astra Serif" w:hAnsi="PT Astra Serif" w:cs="Times New Roman"/>
          <w:b w:val="0"/>
          <w:bCs/>
        </w:rPr>
        <w:br/>
        <w:t xml:space="preserve">к </w:t>
      </w:r>
      <w:r w:rsidR="00D76C4F" w:rsidRPr="008D038B">
        <w:rPr>
          <w:rStyle w:val="a4"/>
          <w:rFonts w:ascii="PT Astra Serif" w:hAnsi="PT Astra Serif"/>
          <w:b w:val="0"/>
        </w:rPr>
        <w:t xml:space="preserve">Положению </w:t>
      </w:r>
      <w:r w:rsidR="00D76C4F" w:rsidRPr="008D038B">
        <w:rPr>
          <w:rStyle w:val="a3"/>
          <w:rFonts w:ascii="PT Astra Serif" w:hAnsi="PT Astra Serif" w:cs="Times New Roman"/>
          <w:b w:val="0"/>
          <w:bCs/>
        </w:rPr>
        <w:t>об условиях оплаты</w:t>
      </w:r>
    </w:p>
    <w:p w:rsidR="00D76C4F" w:rsidRPr="008D038B" w:rsidRDefault="00D76C4F" w:rsidP="008D038B">
      <w:pPr>
        <w:ind w:left="5103" w:firstLine="0"/>
        <w:jc w:val="center"/>
        <w:rPr>
          <w:rStyle w:val="a3"/>
          <w:rFonts w:ascii="PT Astra Serif" w:hAnsi="PT Astra Serif" w:cs="Times New Roman"/>
          <w:b w:val="0"/>
          <w:bCs/>
        </w:rPr>
      </w:pPr>
      <w:r w:rsidRPr="008D038B">
        <w:rPr>
          <w:rStyle w:val="a3"/>
          <w:rFonts w:ascii="PT Astra Serif" w:hAnsi="PT Astra Serif" w:cs="Times New Roman"/>
          <w:b w:val="0"/>
          <w:bCs/>
        </w:rPr>
        <w:t>труда работников муниципальных учреждений культуры муниципального образования Плавский район</w:t>
      </w:r>
    </w:p>
    <w:bookmarkEnd w:id="43"/>
    <w:p w:rsidR="00D76C4F" w:rsidRPr="008D038B" w:rsidRDefault="00D76C4F" w:rsidP="008D038B">
      <w:pPr>
        <w:rPr>
          <w:rFonts w:ascii="PT Astra Serif" w:hAnsi="PT Astra Serif" w:cs="Times New Roman"/>
          <w:sz w:val="26"/>
          <w:szCs w:val="26"/>
        </w:rPr>
      </w:pPr>
    </w:p>
    <w:p w:rsidR="00D76C4F" w:rsidRPr="008D038B" w:rsidRDefault="00D76C4F" w:rsidP="008D038B">
      <w:pPr>
        <w:pStyle w:val="1"/>
        <w:spacing w:before="0" w:after="0"/>
        <w:rPr>
          <w:rFonts w:ascii="PT Astra Serif" w:hAnsi="PT Astra Serif" w:cs="Times New Roman"/>
          <w:sz w:val="26"/>
          <w:szCs w:val="26"/>
        </w:rPr>
      </w:pPr>
      <w:r w:rsidRPr="008D038B">
        <w:rPr>
          <w:rFonts w:ascii="PT Astra Serif" w:hAnsi="PT Astra Serif" w:cs="Times New Roman"/>
          <w:sz w:val="26"/>
          <w:szCs w:val="26"/>
        </w:rPr>
        <w:t>Порядок и условия</w:t>
      </w:r>
      <w:r w:rsidR="008D038B" w:rsidRPr="008D038B">
        <w:rPr>
          <w:rFonts w:ascii="PT Astra Serif" w:hAnsi="PT Astra Serif" w:cs="Times New Roman"/>
          <w:sz w:val="26"/>
          <w:szCs w:val="26"/>
        </w:rPr>
        <w:t xml:space="preserve"> </w:t>
      </w:r>
      <w:r w:rsidRPr="008D038B">
        <w:rPr>
          <w:rFonts w:ascii="PT Astra Serif" w:hAnsi="PT Astra Serif" w:cs="Times New Roman"/>
          <w:sz w:val="26"/>
          <w:szCs w:val="26"/>
        </w:rPr>
        <w:t>осуществления единовременной выплаты при</w:t>
      </w:r>
      <w:r w:rsidR="008D038B" w:rsidRPr="008D038B">
        <w:rPr>
          <w:rFonts w:ascii="PT Astra Serif" w:hAnsi="PT Astra Serif" w:cs="Times New Roman"/>
          <w:sz w:val="26"/>
          <w:szCs w:val="26"/>
        </w:rPr>
        <w:t xml:space="preserve"> </w:t>
      </w:r>
      <w:r w:rsidRPr="008D038B">
        <w:rPr>
          <w:rFonts w:ascii="PT Astra Serif" w:hAnsi="PT Astra Serif" w:cs="Times New Roman"/>
          <w:sz w:val="26"/>
          <w:szCs w:val="26"/>
        </w:rPr>
        <w:t>предоставлении ежегодного оплачиваемого отпуска</w:t>
      </w:r>
    </w:p>
    <w:p w:rsidR="00F8425F" w:rsidRPr="008D038B" w:rsidRDefault="00F8425F" w:rsidP="008D038B">
      <w:pPr>
        <w:rPr>
          <w:rFonts w:ascii="PT Astra Serif" w:hAnsi="PT Astra Serif" w:cs="Times New Roman"/>
          <w:sz w:val="26"/>
          <w:szCs w:val="26"/>
        </w:rPr>
      </w:pPr>
      <w:bookmarkStart w:id="44" w:name="sub_10201"/>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1. Решение об осуществлении единовременной выплаты при предоставлении ежегодного оплачиваемого отпуска работникам принимается руководителем на основании заявления работника, представляемого одновременно с заявлением о предоставлении ежегодного оплачиваемого отпуска, не позднее 7 календарных дней со дня подачи заявления.</w:t>
      </w:r>
    </w:p>
    <w:p w:rsidR="00D76C4F" w:rsidRPr="008D038B" w:rsidRDefault="00D76C4F" w:rsidP="008D038B">
      <w:pPr>
        <w:rPr>
          <w:rFonts w:ascii="PT Astra Serif" w:hAnsi="PT Astra Serif" w:cs="Times New Roman"/>
          <w:sz w:val="26"/>
          <w:szCs w:val="26"/>
        </w:rPr>
      </w:pPr>
      <w:bookmarkStart w:id="45" w:name="sub_10202"/>
      <w:bookmarkEnd w:id="44"/>
      <w:r w:rsidRPr="008D038B">
        <w:rPr>
          <w:rFonts w:ascii="PT Astra Serif" w:hAnsi="PT Astra Serif" w:cs="Times New Roman"/>
          <w:sz w:val="26"/>
          <w:szCs w:val="26"/>
        </w:rPr>
        <w:t>2. Решение об осуществлении единовременной выплаты при предоставлении ежегодного оплачиваемого отпуска руководителю принимается учредителем на основании заявления руководителя, представляемого одновременно с заявлением о предоставлении ежегодного оплачиваемого отпуска, не позднее 7 календарных дней со дня подачи заявления.</w:t>
      </w:r>
    </w:p>
    <w:p w:rsidR="00D76C4F" w:rsidRPr="008D038B" w:rsidRDefault="00D76C4F" w:rsidP="008D038B">
      <w:pPr>
        <w:rPr>
          <w:rFonts w:ascii="PT Astra Serif" w:hAnsi="PT Astra Serif" w:cs="Times New Roman"/>
          <w:sz w:val="26"/>
          <w:szCs w:val="26"/>
        </w:rPr>
      </w:pPr>
      <w:bookmarkStart w:id="46" w:name="sub_10203"/>
      <w:bookmarkEnd w:id="45"/>
      <w:r w:rsidRPr="008D038B">
        <w:rPr>
          <w:rFonts w:ascii="PT Astra Serif" w:hAnsi="PT Astra Serif" w:cs="Times New Roman"/>
          <w:sz w:val="26"/>
          <w:szCs w:val="26"/>
        </w:rPr>
        <w:t>3. В случае разделения ежегодного оплачиваемого отпуска в установленном порядке на части единовременная выплата осуществляется только один раз при предоставлении любой из частей указанного отпуска.</w:t>
      </w:r>
    </w:p>
    <w:bookmarkEnd w:id="46"/>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4. Единовременная выплата вновь принятым работникам осуществляется при предоставлении ежегодного оплачиваемого отпуска пропорционально отработанному времени с даты поступления в учреждение до конца календарного года.</w:t>
      </w:r>
    </w:p>
    <w:p w:rsidR="00D76C4F" w:rsidRPr="008D038B" w:rsidRDefault="00D76C4F" w:rsidP="008D038B">
      <w:pPr>
        <w:rPr>
          <w:rFonts w:ascii="PT Astra Serif" w:hAnsi="PT Astra Serif" w:cs="Times New Roman"/>
          <w:sz w:val="26"/>
          <w:szCs w:val="26"/>
        </w:rPr>
      </w:pPr>
      <w:bookmarkStart w:id="47" w:name="sub_10205"/>
      <w:r w:rsidRPr="008D038B">
        <w:rPr>
          <w:rFonts w:ascii="PT Astra Serif" w:hAnsi="PT Astra Serif" w:cs="Times New Roman"/>
          <w:sz w:val="26"/>
          <w:szCs w:val="26"/>
        </w:rPr>
        <w:t>5. Работникам, работающим менее чем на одну ставку, единовременная выплата осуществляется пропорционально доле занимаемой ставки.</w:t>
      </w:r>
    </w:p>
    <w:bookmarkEnd w:id="47"/>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6. Работникам, работающим по совместительству, единовременная выплата к ежегодному оплачиваемому отпуску осуществляется пропорционально доле занимаемой ставки при условии, что по основному месту работы они не имеют права на ее получение (подтверждением является справка, выданная по основному месту работы).</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7. При увольнении работника единовременная выплата выплачивается пропорционально отработанному времени в текущем календарном году при условии, если работник не получал данную выплату в </w:t>
      </w:r>
      <w:r w:rsidR="00F8425F" w:rsidRPr="008D038B">
        <w:rPr>
          <w:rFonts w:ascii="PT Astra Serif" w:hAnsi="PT Astra Serif" w:cs="Times New Roman"/>
          <w:sz w:val="26"/>
          <w:szCs w:val="26"/>
        </w:rPr>
        <w:t>муниципальном</w:t>
      </w:r>
      <w:r w:rsidRPr="008D038B">
        <w:rPr>
          <w:rFonts w:ascii="PT Astra Serif" w:hAnsi="PT Astra Serif" w:cs="Times New Roman"/>
          <w:sz w:val="26"/>
          <w:szCs w:val="26"/>
        </w:rPr>
        <w:t xml:space="preserve"> учреждении культуры </w:t>
      </w:r>
      <w:r w:rsidR="00F8425F" w:rsidRPr="008D038B">
        <w:rPr>
          <w:rFonts w:ascii="PT Astra Serif" w:hAnsi="PT Astra Serif" w:cs="Times New Roman"/>
          <w:sz w:val="26"/>
          <w:szCs w:val="26"/>
        </w:rPr>
        <w:t>муниципального образования Плавский район</w:t>
      </w:r>
      <w:r w:rsidRPr="008D038B">
        <w:rPr>
          <w:rFonts w:ascii="PT Astra Serif" w:hAnsi="PT Astra Serif" w:cs="Times New Roman"/>
          <w:sz w:val="26"/>
          <w:szCs w:val="26"/>
        </w:rPr>
        <w:t xml:space="preserve"> в текущем финансовом году (подтверждением является справка о выплаченной или невыплаченной единовременной выплате к ежегодному оплачиваемому отпуску в текущем финансовом году).</w:t>
      </w:r>
    </w:p>
    <w:p w:rsidR="00D76C4F" w:rsidRPr="008D038B" w:rsidRDefault="00D76C4F" w:rsidP="008D038B">
      <w:pPr>
        <w:rPr>
          <w:rFonts w:ascii="PT Astra Serif" w:hAnsi="PT Astra Serif" w:cs="Times New Roman"/>
          <w:sz w:val="26"/>
          <w:szCs w:val="26"/>
        </w:rPr>
      </w:pPr>
      <w:r w:rsidRPr="008D038B">
        <w:rPr>
          <w:rFonts w:ascii="PT Astra Serif" w:hAnsi="PT Astra Serif" w:cs="Times New Roman"/>
          <w:sz w:val="26"/>
          <w:szCs w:val="26"/>
        </w:rPr>
        <w:t xml:space="preserve">8. Единовременная выплата к ежегодному оплачиваемому отпуску не осуществляется работникам, получившим ее в текущем финансовом году, уволенным и вновь принятым в том же календарном году в </w:t>
      </w:r>
      <w:r w:rsidR="00F8425F" w:rsidRPr="008D038B">
        <w:rPr>
          <w:rFonts w:ascii="PT Astra Serif" w:hAnsi="PT Astra Serif" w:cs="Times New Roman"/>
          <w:sz w:val="26"/>
          <w:szCs w:val="26"/>
        </w:rPr>
        <w:t>муниципальное</w:t>
      </w:r>
      <w:r w:rsidRPr="008D038B">
        <w:rPr>
          <w:rFonts w:ascii="PT Astra Serif" w:hAnsi="PT Astra Serif" w:cs="Times New Roman"/>
          <w:sz w:val="26"/>
          <w:szCs w:val="26"/>
        </w:rPr>
        <w:t xml:space="preserve"> учреждение культуры </w:t>
      </w:r>
      <w:r w:rsidR="00F8425F" w:rsidRPr="008D038B">
        <w:rPr>
          <w:rFonts w:ascii="PT Astra Serif" w:hAnsi="PT Astra Serif" w:cs="Times New Roman"/>
          <w:sz w:val="26"/>
          <w:szCs w:val="26"/>
        </w:rPr>
        <w:t>муниципального образования Плавский район</w:t>
      </w:r>
      <w:r w:rsidRPr="008D038B">
        <w:rPr>
          <w:rFonts w:ascii="PT Astra Serif" w:hAnsi="PT Astra Serif" w:cs="Times New Roman"/>
          <w:sz w:val="26"/>
          <w:szCs w:val="26"/>
        </w:rPr>
        <w:t xml:space="preserve"> (подтверждением является справка о выплаченной или невыплаченной единовременной выплате к ежегодному оплачиваемому отпуску в текущем финансовом году).</w:t>
      </w:r>
    </w:p>
    <w:p w:rsidR="00D76C4F" w:rsidRPr="008D038B" w:rsidRDefault="00D76C4F" w:rsidP="008D038B">
      <w:pPr>
        <w:rPr>
          <w:rFonts w:ascii="PT Astra Serif" w:hAnsi="PT Astra Serif" w:cs="Times New Roman"/>
          <w:sz w:val="26"/>
          <w:szCs w:val="26"/>
        </w:rPr>
      </w:pPr>
      <w:bookmarkStart w:id="48" w:name="sub_10209"/>
      <w:r w:rsidRPr="008D038B">
        <w:rPr>
          <w:rFonts w:ascii="PT Astra Serif" w:hAnsi="PT Astra Serif" w:cs="Times New Roman"/>
          <w:sz w:val="26"/>
          <w:szCs w:val="26"/>
        </w:rPr>
        <w:t>9. Единовременная выплата не учитывается при расчете доплаты до уровня минимальной заработной платы, установленного Региональным соглашением о минимальной заработной плате в Тульской области.</w:t>
      </w:r>
      <w:r w:rsidR="00D61701" w:rsidRPr="008D038B">
        <w:rPr>
          <w:rFonts w:ascii="PT Astra Serif" w:hAnsi="PT Astra Serif" w:cs="Times New Roman"/>
          <w:sz w:val="26"/>
          <w:szCs w:val="26"/>
        </w:rPr>
        <w:t>»</w:t>
      </w:r>
    </w:p>
    <w:bookmarkEnd w:id="48"/>
    <w:p w:rsidR="008D038B" w:rsidRPr="008D038B" w:rsidRDefault="008D038B" w:rsidP="00A416A5">
      <w:pPr>
        <w:ind w:firstLine="0"/>
        <w:jc w:val="center"/>
        <w:rPr>
          <w:rFonts w:ascii="PT Astra Serif" w:hAnsi="PT Astra Serif" w:cs="Times New Roman"/>
          <w:sz w:val="26"/>
          <w:szCs w:val="26"/>
        </w:rPr>
      </w:pPr>
      <w:r>
        <w:rPr>
          <w:rFonts w:ascii="PT Astra Serif" w:hAnsi="PT Astra Serif" w:cs="Times New Roman"/>
          <w:sz w:val="26"/>
          <w:szCs w:val="26"/>
        </w:rPr>
        <w:t>____________________</w:t>
      </w:r>
    </w:p>
    <w:sectPr w:rsidR="008D038B" w:rsidRPr="008D038B" w:rsidSect="00A416A5">
      <w:pgSz w:w="11900" w:h="16800"/>
      <w:pgMar w:top="1134" w:right="850" w:bottom="993" w:left="1276"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E5" w:rsidRDefault="00777FE5">
      <w:r>
        <w:separator/>
      </w:r>
    </w:p>
  </w:endnote>
  <w:endnote w:type="continuationSeparator" w:id="0">
    <w:p w:rsidR="00777FE5" w:rsidRDefault="0077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C2" w:rsidRDefault="00875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E5" w:rsidRDefault="00777FE5">
      <w:r>
        <w:separator/>
      </w:r>
    </w:p>
  </w:footnote>
  <w:footnote w:type="continuationSeparator" w:id="0">
    <w:p w:rsidR="00777FE5" w:rsidRDefault="0077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7E" w:rsidRDefault="00E33D7E">
    <w:pPr>
      <w:pStyle w:val="ae"/>
      <w:jc w:val="center"/>
    </w:pPr>
    <w:r>
      <w:fldChar w:fldCharType="begin"/>
    </w:r>
    <w:r>
      <w:instrText>PAGE   \* MERGEFORMAT</w:instrText>
    </w:r>
    <w:r>
      <w:fldChar w:fldCharType="separate"/>
    </w:r>
    <w:r w:rsidR="00100C0D">
      <w:rPr>
        <w:noProof/>
      </w:rPr>
      <w:t>11</w:t>
    </w:r>
    <w:r>
      <w:fldChar w:fldCharType="end"/>
    </w:r>
  </w:p>
  <w:p w:rsidR="00E33D7E" w:rsidRDefault="00E33D7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D"/>
    <w:rsid w:val="000F26EB"/>
    <w:rsid w:val="00100C0D"/>
    <w:rsid w:val="00110D0E"/>
    <w:rsid w:val="00112C62"/>
    <w:rsid w:val="003416D5"/>
    <w:rsid w:val="003E46D1"/>
    <w:rsid w:val="004F0850"/>
    <w:rsid w:val="00523ABF"/>
    <w:rsid w:val="005467A4"/>
    <w:rsid w:val="00603533"/>
    <w:rsid w:val="006668C5"/>
    <w:rsid w:val="006B723D"/>
    <w:rsid w:val="00777FE5"/>
    <w:rsid w:val="007C6C3A"/>
    <w:rsid w:val="00875EC2"/>
    <w:rsid w:val="00882CF5"/>
    <w:rsid w:val="008D038B"/>
    <w:rsid w:val="009801D9"/>
    <w:rsid w:val="00A416A5"/>
    <w:rsid w:val="00B815A3"/>
    <w:rsid w:val="00D61701"/>
    <w:rsid w:val="00D76C4F"/>
    <w:rsid w:val="00DC013E"/>
    <w:rsid w:val="00DD1D50"/>
    <w:rsid w:val="00E33D7E"/>
    <w:rsid w:val="00F8425F"/>
    <w:rsid w:val="00FA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E33D7E"/>
    <w:rPr>
      <w:rFonts w:ascii="Times New Roman CYR" w:hAnsi="Times New Roman CYR" w:cs="Times New Roman CYR"/>
      <w:sz w:val="24"/>
      <w:szCs w:val="24"/>
      <w:lang w:val="ru-RU" w:eastAsia="ru-RU"/>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No Spacing"/>
    <w:uiPriority w:val="1"/>
    <w:qFormat/>
    <w:rsid w:val="008D038B"/>
    <w:pPr>
      <w:spacing w:after="0" w:line="240" w:lineRule="auto"/>
    </w:pPr>
    <w:rPr>
      <w:sz w:val="24"/>
      <w:szCs w:val="24"/>
    </w:rPr>
  </w:style>
  <w:style w:type="table" w:styleId="af3">
    <w:name w:val="Table Grid"/>
    <w:basedOn w:val="a1"/>
    <w:uiPriority w:val="39"/>
    <w:rsid w:val="008D038B"/>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03533"/>
    <w:rPr>
      <w:rFonts w:ascii="Segoe UI" w:hAnsi="Segoe UI" w:cs="Segoe UI"/>
      <w:sz w:val="18"/>
      <w:szCs w:val="18"/>
    </w:rPr>
  </w:style>
  <w:style w:type="character" w:customStyle="1" w:styleId="af5">
    <w:name w:val="Текст выноски Знак"/>
    <w:basedOn w:val="a0"/>
    <w:link w:val="af4"/>
    <w:uiPriority w:val="99"/>
    <w:semiHidden/>
    <w:locked/>
    <w:rsid w:val="006035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auto"/>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E33D7E"/>
    <w:rPr>
      <w:rFonts w:ascii="Times New Roman CYR" w:hAnsi="Times New Roman CYR" w:cs="Times New Roman CYR"/>
      <w:sz w:val="24"/>
      <w:szCs w:val="24"/>
      <w:lang w:val="ru-RU" w:eastAsia="ru-RU"/>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No Spacing"/>
    <w:uiPriority w:val="1"/>
    <w:qFormat/>
    <w:rsid w:val="008D038B"/>
    <w:pPr>
      <w:spacing w:after="0" w:line="240" w:lineRule="auto"/>
    </w:pPr>
    <w:rPr>
      <w:sz w:val="24"/>
      <w:szCs w:val="24"/>
    </w:rPr>
  </w:style>
  <w:style w:type="table" w:styleId="af3">
    <w:name w:val="Table Grid"/>
    <w:basedOn w:val="a1"/>
    <w:uiPriority w:val="39"/>
    <w:rsid w:val="008D038B"/>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03533"/>
    <w:rPr>
      <w:rFonts w:ascii="Segoe UI" w:hAnsi="Segoe UI" w:cs="Segoe UI"/>
      <w:sz w:val="18"/>
      <w:szCs w:val="18"/>
    </w:rPr>
  </w:style>
  <w:style w:type="character" w:customStyle="1" w:styleId="af5">
    <w:name w:val="Текст выноски Знак"/>
    <w:basedOn w:val="a0"/>
    <w:link w:val="af4"/>
    <w:uiPriority w:val="99"/>
    <w:semiHidden/>
    <w:locked/>
    <w:rsid w:val="0060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4868</Words>
  <Characters>27751</Characters>
  <Application>Microsoft Office Word</Application>
  <DocSecurity>0</DocSecurity>
  <Lines>231</Lines>
  <Paragraphs>65</Paragraphs>
  <ScaleCrop>false</ScaleCrop>
  <Company>НПП "Гарант-Сервис"</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НПП "Гарант-Сервис"</dc:creator>
  <dc:description>Документ экспортирован из системы ГАРАНТ</dc:description>
  <cp:lastModifiedBy>8</cp:lastModifiedBy>
  <cp:revision>2</cp:revision>
  <cp:lastPrinted>2023-04-14T13:58:00Z</cp:lastPrinted>
  <dcterms:created xsi:type="dcterms:W3CDTF">2023-06-01T07:14:00Z</dcterms:created>
  <dcterms:modified xsi:type="dcterms:W3CDTF">2023-06-01T07:14:00Z</dcterms:modified>
</cp:coreProperties>
</file>