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7762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81EC5" w:rsidP="00E165C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F1A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16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</w:t>
            </w:r>
            <w:r w:rsidR="00EF1A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16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B662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B66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675</w:t>
            </w:r>
          </w:p>
        </w:tc>
      </w:tr>
    </w:tbl>
    <w:p w:rsidR="005F6D36" w:rsidRPr="00E165CF" w:rsidRDefault="005F6D36">
      <w:pPr>
        <w:rPr>
          <w:rFonts w:ascii="PT Astra Serif" w:hAnsi="PT Astra Serif" w:cs="PT Astra Serif"/>
          <w:sz w:val="28"/>
          <w:szCs w:val="28"/>
        </w:rPr>
      </w:pPr>
    </w:p>
    <w:p w:rsidR="00E165CF" w:rsidRP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AD3F0E" w:rsidRPr="00E165CF" w:rsidRDefault="00AF3A88" w:rsidP="00201E5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165CF">
        <w:rPr>
          <w:rFonts w:ascii="PT Astra Serif" w:hAnsi="PT Astra Serif"/>
          <w:b/>
          <w:sz w:val="28"/>
          <w:szCs w:val="28"/>
          <w:lang w:eastAsia="ru-RU"/>
        </w:rPr>
        <w:t>Об утверждении П</w:t>
      </w:r>
      <w:r w:rsidR="00201E57" w:rsidRPr="00E165CF">
        <w:rPr>
          <w:rFonts w:ascii="PT Astra Serif" w:hAnsi="PT Astra Serif"/>
          <w:b/>
          <w:sz w:val="28"/>
          <w:szCs w:val="28"/>
          <w:lang w:eastAsia="ru-RU"/>
        </w:rPr>
        <w:t>орядк</w:t>
      </w:r>
      <w:r w:rsidRPr="00E165CF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201E57" w:rsidRPr="00E165CF">
        <w:rPr>
          <w:rFonts w:ascii="PT Astra Serif" w:hAnsi="PT Astra Serif"/>
          <w:b/>
          <w:sz w:val="28"/>
          <w:szCs w:val="28"/>
          <w:lang w:eastAsia="ru-RU"/>
        </w:rPr>
        <w:t xml:space="preserve"> ведения </w:t>
      </w:r>
      <w:r w:rsidR="00AD3F0E" w:rsidRPr="00E165CF">
        <w:rPr>
          <w:rFonts w:ascii="PT Astra Serif" w:hAnsi="PT Astra Serif"/>
          <w:b/>
          <w:sz w:val="28"/>
          <w:szCs w:val="28"/>
          <w:lang w:eastAsia="ru-RU"/>
        </w:rPr>
        <w:t>реестра расходных обязательств</w:t>
      </w:r>
      <w:r w:rsidR="00201E57" w:rsidRPr="00E165C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01E57" w:rsidRPr="00E165CF" w:rsidRDefault="00201E57" w:rsidP="00201E5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165CF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Плавский</w:t>
      </w:r>
      <w:r w:rsidR="00AD3F0E" w:rsidRPr="00E165C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AF3A88" w:rsidRPr="00E165CF">
        <w:rPr>
          <w:rFonts w:ascii="PT Astra Serif" w:hAnsi="PT Astra Serif"/>
          <w:b/>
          <w:sz w:val="28"/>
          <w:szCs w:val="28"/>
          <w:lang w:eastAsia="ru-RU"/>
        </w:rPr>
        <w:t xml:space="preserve"> или муниципального образования город Плавск Плавского района</w:t>
      </w:r>
    </w:p>
    <w:p w:rsidR="00201E57" w:rsidRPr="00E165CF" w:rsidRDefault="00201E57" w:rsidP="00201E5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01E57" w:rsidRPr="00E165CF" w:rsidRDefault="00201E57" w:rsidP="00E165C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165CF">
        <w:rPr>
          <w:rFonts w:ascii="PT Astra Serif" w:hAnsi="PT Astra Serif" w:cs="Times New Roman"/>
          <w:sz w:val="28"/>
          <w:szCs w:val="28"/>
        </w:rPr>
        <w:t xml:space="preserve">В соответствии со статьей </w:t>
      </w:r>
      <w:r w:rsidR="00AD3F0E" w:rsidRPr="00E165CF">
        <w:rPr>
          <w:rFonts w:ascii="PT Astra Serif" w:hAnsi="PT Astra Serif" w:cs="Times New Roman"/>
          <w:sz w:val="28"/>
          <w:szCs w:val="28"/>
        </w:rPr>
        <w:t>87</w:t>
      </w:r>
      <w:r w:rsidRPr="00E165CF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AD3F0E" w:rsidRPr="00E165CF">
        <w:rPr>
          <w:rFonts w:ascii="PT Astra Serif" w:hAnsi="PT Astra Serif"/>
          <w:bCs/>
          <w:color w:val="26282F"/>
          <w:sz w:val="28"/>
          <w:szCs w:val="28"/>
        </w:rPr>
        <w:t xml:space="preserve"> 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Плавский район»,</w:t>
      </w:r>
      <w:r w:rsidRPr="00E165CF">
        <w:rPr>
          <w:rFonts w:ascii="PT Astra Serif" w:hAnsi="PT Astra Serif" w:cs="Times New Roman"/>
          <w:sz w:val="28"/>
          <w:szCs w:val="28"/>
        </w:rPr>
        <w:t xml:space="preserve"> </w:t>
      </w:r>
      <w:r w:rsidR="00AF3A88" w:rsidRPr="00E165CF">
        <w:rPr>
          <w:rFonts w:ascii="PT Astra Serif" w:hAnsi="PT Astra Serif"/>
          <w:bCs/>
          <w:color w:val="26282F"/>
          <w:sz w:val="28"/>
          <w:szCs w:val="28"/>
        </w:rPr>
        <w:t xml:space="preserve">решением Собрания депутатов муниципального образования город Плавск Плавского района от 28.05.2013 № 62/256 «Об утверждении Положения о бюджетном процессе в муниципальном образовании город Плавск Плавского района», </w:t>
      </w:r>
      <w:r w:rsidRPr="00E165CF">
        <w:rPr>
          <w:rFonts w:ascii="PT Astra Serif" w:hAnsi="PT Astra Serif" w:cs="Times New Roman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E165CF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AF3A88" w:rsidRPr="00E165CF" w:rsidRDefault="00201E57" w:rsidP="00E165CF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165CF">
        <w:rPr>
          <w:rFonts w:ascii="PT Astra Serif" w:hAnsi="PT Astra Serif"/>
          <w:sz w:val="28"/>
          <w:szCs w:val="28"/>
        </w:rPr>
        <w:t xml:space="preserve">1. </w:t>
      </w:r>
      <w:r w:rsidR="00AF3A88" w:rsidRPr="00E165CF">
        <w:rPr>
          <w:rFonts w:ascii="PT Astra Serif" w:hAnsi="PT Astra Serif"/>
          <w:sz w:val="28"/>
          <w:szCs w:val="28"/>
        </w:rPr>
        <w:t>Утвердить</w:t>
      </w:r>
      <w:r w:rsidRPr="00E165CF">
        <w:rPr>
          <w:rFonts w:ascii="PT Astra Serif" w:hAnsi="PT Astra Serif"/>
          <w:sz w:val="28"/>
          <w:szCs w:val="28"/>
        </w:rPr>
        <w:t xml:space="preserve"> </w:t>
      </w:r>
      <w:r w:rsidR="00AD3F0E" w:rsidRPr="00E165CF">
        <w:rPr>
          <w:rFonts w:ascii="PT Astra Serif" w:hAnsi="PT Astra Serif"/>
          <w:sz w:val="28"/>
          <w:szCs w:val="28"/>
          <w:lang w:eastAsia="ru-RU"/>
        </w:rPr>
        <w:t>Порядок ведения реестра расходных обязательств</w:t>
      </w:r>
      <w:r w:rsidRPr="00E165CF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Плавский район</w:t>
      </w:r>
      <w:r w:rsidR="00AF3A88" w:rsidRPr="00E165CF">
        <w:rPr>
          <w:rFonts w:ascii="PT Astra Serif" w:hAnsi="PT Astra Serif"/>
          <w:sz w:val="28"/>
          <w:szCs w:val="28"/>
          <w:lang w:eastAsia="ru-RU"/>
        </w:rPr>
        <w:t xml:space="preserve"> или муниципального образования город Плавск Плавского района (Приложение).</w:t>
      </w:r>
    </w:p>
    <w:p w:rsidR="00201E57" w:rsidRPr="00E165CF" w:rsidRDefault="00AF3A88" w:rsidP="00E165C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5CF">
        <w:rPr>
          <w:rFonts w:ascii="PT Astra Serif" w:hAnsi="PT Astra Serif"/>
          <w:sz w:val="28"/>
          <w:szCs w:val="28"/>
          <w:lang w:eastAsia="ru-RU"/>
        </w:rPr>
        <w:t>2. Признать</w:t>
      </w:r>
      <w:r w:rsidR="004260FB" w:rsidRPr="00E165CF">
        <w:rPr>
          <w:rFonts w:ascii="PT Astra Serif" w:hAnsi="PT Astra Serif"/>
          <w:sz w:val="28"/>
          <w:szCs w:val="28"/>
          <w:lang w:eastAsia="ru-RU"/>
        </w:rPr>
        <w:t xml:space="preserve"> утратившим силу постановление главы а</w:t>
      </w:r>
      <w:r w:rsidRPr="00E165CF">
        <w:rPr>
          <w:rFonts w:ascii="PT Astra Serif" w:hAnsi="PT Astra Serif"/>
          <w:sz w:val="28"/>
          <w:szCs w:val="28"/>
          <w:lang w:eastAsia="ru-RU"/>
        </w:rPr>
        <w:t>дминистрации Плавского района Тульской области от 18</w:t>
      </w:r>
      <w:r w:rsidR="006A52AA" w:rsidRPr="00E165CF">
        <w:rPr>
          <w:rFonts w:ascii="PT Astra Serif" w:hAnsi="PT Astra Serif"/>
          <w:sz w:val="28"/>
          <w:szCs w:val="28"/>
          <w:lang w:eastAsia="ru-RU"/>
        </w:rPr>
        <w:t>.07.</w:t>
      </w:r>
      <w:r w:rsidRPr="00E165CF">
        <w:rPr>
          <w:rFonts w:ascii="PT Astra Serif" w:hAnsi="PT Astra Serif"/>
          <w:sz w:val="28"/>
          <w:szCs w:val="28"/>
          <w:lang w:eastAsia="ru-RU"/>
        </w:rPr>
        <w:t>2007 № 539 «О порядке ведения реестра расходных обязательств муниципального образования Плавский район».</w:t>
      </w:r>
    </w:p>
    <w:p w:rsidR="00201E57" w:rsidRPr="00E165CF" w:rsidRDefault="00AF3A88" w:rsidP="00E165CF">
      <w:pPr>
        <w:spacing w:line="276" w:lineRule="auto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E165CF">
        <w:rPr>
          <w:rFonts w:ascii="PT Astra Serif" w:hAnsi="PT Astra Serif" w:cs="Courier New"/>
          <w:bCs/>
          <w:sz w:val="28"/>
          <w:szCs w:val="28"/>
        </w:rPr>
        <w:lastRenderedPageBreak/>
        <w:t>3</w:t>
      </w:r>
      <w:r w:rsidR="00201E57" w:rsidRPr="00E165CF">
        <w:rPr>
          <w:rFonts w:ascii="PT Astra Serif" w:hAnsi="PT Astra Serif" w:cs="Courier New"/>
          <w:bCs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01E57" w:rsidRPr="00E165CF" w:rsidRDefault="00AF3A88" w:rsidP="00E165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165CF">
        <w:rPr>
          <w:rFonts w:ascii="PT Astra Serif" w:hAnsi="PT Astra Serif"/>
          <w:bCs/>
          <w:sz w:val="28"/>
          <w:szCs w:val="28"/>
        </w:rPr>
        <w:t>4</w:t>
      </w:r>
      <w:r w:rsidR="00201E57" w:rsidRPr="00E165CF">
        <w:rPr>
          <w:rFonts w:ascii="PT Astra Serif" w:hAnsi="PT Astra Serif"/>
          <w:bCs/>
          <w:sz w:val="28"/>
          <w:szCs w:val="28"/>
        </w:rPr>
        <w:t xml:space="preserve">. Постановление вступает в силу со дня </w:t>
      </w:r>
      <w:hyperlink r:id="rId9" w:history="1">
        <w:r w:rsidR="00201E57" w:rsidRPr="00E165CF">
          <w:rPr>
            <w:rFonts w:ascii="PT Astra Serif" w:hAnsi="PT Astra Serif"/>
            <w:bCs/>
            <w:sz w:val="28"/>
            <w:szCs w:val="28"/>
          </w:rPr>
          <w:t>опубликования</w:t>
        </w:r>
      </w:hyperlink>
      <w:r w:rsidRPr="00E165CF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 января 2024 года.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Pr="00E165CF" w:rsidRDefault="00E165C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165CF" w:rsidTr="000D05A0">
        <w:trPr>
          <w:trHeight w:val="229"/>
        </w:trPr>
        <w:tc>
          <w:tcPr>
            <w:tcW w:w="2178" w:type="pct"/>
          </w:tcPr>
          <w:p w:rsidR="002A16C1" w:rsidRPr="00E165CF" w:rsidRDefault="000D05A0" w:rsidP="00E165CF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E165C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E165C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E165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E165CF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E165CF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165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Default="00E165CF">
      <w:pPr>
        <w:rPr>
          <w:rFonts w:ascii="PT Astra Serif" w:hAnsi="PT Astra Serif" w:cs="PT Astra Serif"/>
          <w:sz w:val="28"/>
          <w:szCs w:val="28"/>
        </w:rPr>
      </w:pPr>
    </w:p>
    <w:p w:rsidR="00E165CF" w:rsidRPr="00AF3A88" w:rsidRDefault="00E165CF">
      <w:pPr>
        <w:rPr>
          <w:rFonts w:ascii="PT Astra Serif" w:hAnsi="PT Astra Serif" w:cs="PT Astra Serif"/>
          <w:sz w:val="28"/>
          <w:szCs w:val="28"/>
        </w:rPr>
      </w:pPr>
    </w:p>
    <w:p w:rsidR="00201E57" w:rsidRPr="00E165CF" w:rsidRDefault="00201E57" w:rsidP="00201E57">
      <w:pPr>
        <w:jc w:val="both"/>
        <w:rPr>
          <w:rFonts w:ascii="PT Astra Serif" w:hAnsi="PT Astra Serif"/>
          <w:sz w:val="22"/>
          <w:szCs w:val="22"/>
        </w:rPr>
      </w:pPr>
      <w:r w:rsidRPr="00E165CF">
        <w:rPr>
          <w:rFonts w:ascii="PT Astra Serif" w:hAnsi="PT Astra Serif"/>
          <w:sz w:val="22"/>
          <w:szCs w:val="22"/>
        </w:rPr>
        <w:t>Исп.: Елисеева Ольга Александровна</w:t>
      </w:r>
    </w:p>
    <w:p w:rsidR="00201E57" w:rsidRPr="00E165CF" w:rsidRDefault="00201E57" w:rsidP="00201E57">
      <w:pPr>
        <w:jc w:val="both"/>
        <w:rPr>
          <w:rFonts w:ascii="PT Astra Serif" w:hAnsi="PT Astra Serif"/>
          <w:sz w:val="22"/>
          <w:szCs w:val="22"/>
        </w:rPr>
      </w:pPr>
      <w:r w:rsidRPr="00E165CF">
        <w:rPr>
          <w:rFonts w:ascii="PT Astra Serif" w:hAnsi="PT Astra Serif"/>
          <w:sz w:val="22"/>
          <w:szCs w:val="22"/>
        </w:rPr>
        <w:t>тел.:  8(48752) 2-21-02</w:t>
      </w:r>
    </w:p>
    <w:p w:rsidR="00201E57" w:rsidRPr="00E165CF" w:rsidRDefault="00201E57" w:rsidP="00201E57">
      <w:pPr>
        <w:jc w:val="both"/>
        <w:rPr>
          <w:rFonts w:ascii="PT Astra Serif" w:hAnsi="PT Astra Serif"/>
          <w:sz w:val="22"/>
          <w:szCs w:val="22"/>
        </w:rPr>
      </w:pPr>
      <w:r w:rsidRPr="00E165CF">
        <w:rPr>
          <w:rFonts w:ascii="PT Astra Serif" w:hAnsi="PT Astra Serif"/>
          <w:sz w:val="22"/>
          <w:szCs w:val="22"/>
        </w:rPr>
        <w:t xml:space="preserve">          Бородина Наталья Васильевна</w:t>
      </w:r>
    </w:p>
    <w:p w:rsidR="00201E57" w:rsidRPr="00E165CF" w:rsidRDefault="00201E57" w:rsidP="00201E57">
      <w:pPr>
        <w:jc w:val="both"/>
        <w:rPr>
          <w:rFonts w:ascii="PT Astra Serif" w:hAnsi="PT Astra Serif"/>
          <w:sz w:val="22"/>
          <w:szCs w:val="22"/>
        </w:rPr>
      </w:pPr>
      <w:r w:rsidRPr="00E165CF">
        <w:rPr>
          <w:rFonts w:ascii="PT Astra Serif" w:hAnsi="PT Astra Serif"/>
          <w:sz w:val="22"/>
          <w:szCs w:val="22"/>
        </w:rPr>
        <w:t>тел.:  8(48752) 2-11-06</w:t>
      </w:r>
    </w:p>
    <w:p w:rsidR="00E165CF" w:rsidRDefault="00E165CF">
      <w:pPr>
        <w:rPr>
          <w:rFonts w:ascii="PT Astra Serif" w:hAnsi="PT Astra Serif" w:cs="PT Astra Serif"/>
          <w:sz w:val="22"/>
          <w:szCs w:val="22"/>
        </w:rPr>
        <w:sectPr w:rsidR="00E165CF" w:rsidSect="00E165CF">
          <w:headerReference w:type="default" r:id="rId10"/>
          <w:headerReference w:type="first" r:id="rId11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0D6EA9" w:rsidRPr="00E165CF" w:rsidRDefault="000D6EA9" w:rsidP="00E165CF">
      <w:pPr>
        <w:ind w:left="5103"/>
        <w:jc w:val="center"/>
        <w:rPr>
          <w:rFonts w:ascii="PT Astra Serif" w:hAnsi="PT Astra Serif" w:cs="PT Astra Serif"/>
        </w:rPr>
      </w:pPr>
      <w:r w:rsidRPr="00E165CF">
        <w:rPr>
          <w:rFonts w:ascii="PT Astra Serif" w:hAnsi="PT Astra Serif" w:cs="PT Astra Serif"/>
        </w:rPr>
        <w:lastRenderedPageBreak/>
        <w:t>Приложение</w:t>
      </w:r>
    </w:p>
    <w:p w:rsidR="000D6EA9" w:rsidRPr="00E165CF" w:rsidRDefault="000D6EA9" w:rsidP="00E165CF">
      <w:pPr>
        <w:ind w:left="5103"/>
        <w:jc w:val="center"/>
        <w:rPr>
          <w:rFonts w:ascii="PT Astra Serif" w:hAnsi="PT Astra Serif" w:cs="PT Astra Serif"/>
        </w:rPr>
      </w:pPr>
      <w:r w:rsidRPr="00E165CF">
        <w:rPr>
          <w:rFonts w:ascii="PT Astra Serif" w:hAnsi="PT Astra Serif" w:cs="PT Astra Serif"/>
        </w:rPr>
        <w:t>к постановлению администрации</w:t>
      </w:r>
    </w:p>
    <w:p w:rsidR="000D6EA9" w:rsidRPr="00E165CF" w:rsidRDefault="000D6EA9" w:rsidP="00E165CF">
      <w:pPr>
        <w:ind w:left="5103"/>
        <w:jc w:val="center"/>
        <w:rPr>
          <w:rFonts w:ascii="PT Astra Serif" w:hAnsi="PT Astra Serif" w:cs="PT Astra Serif"/>
        </w:rPr>
      </w:pPr>
      <w:r w:rsidRPr="00E165CF">
        <w:rPr>
          <w:rFonts w:ascii="PT Astra Serif" w:hAnsi="PT Astra Serif" w:cs="PT Astra Serif"/>
        </w:rPr>
        <w:t>муниципального образования</w:t>
      </w:r>
    </w:p>
    <w:p w:rsidR="000D6EA9" w:rsidRPr="00E165CF" w:rsidRDefault="000D6EA9" w:rsidP="00E165CF">
      <w:pPr>
        <w:ind w:left="5103"/>
        <w:jc w:val="center"/>
        <w:rPr>
          <w:rFonts w:ascii="PT Astra Serif" w:hAnsi="PT Astra Serif" w:cs="PT Astra Serif"/>
        </w:rPr>
      </w:pPr>
      <w:r w:rsidRPr="00E165CF">
        <w:rPr>
          <w:rFonts w:ascii="PT Astra Serif" w:hAnsi="PT Astra Serif" w:cs="PT Astra Serif"/>
        </w:rPr>
        <w:t>Плавский район</w:t>
      </w:r>
    </w:p>
    <w:p w:rsidR="000D6EA9" w:rsidRPr="00E165CF" w:rsidRDefault="000D6EA9" w:rsidP="00E165CF">
      <w:pPr>
        <w:ind w:left="5103"/>
        <w:jc w:val="center"/>
        <w:rPr>
          <w:rFonts w:ascii="PT Astra Serif" w:hAnsi="PT Astra Serif" w:cs="PT Astra Serif"/>
        </w:rPr>
      </w:pPr>
      <w:r w:rsidRPr="00E165CF">
        <w:rPr>
          <w:rFonts w:ascii="PT Astra Serif" w:hAnsi="PT Astra Serif" w:cs="PT Astra Serif"/>
        </w:rPr>
        <w:t xml:space="preserve">от </w:t>
      </w:r>
      <w:r w:rsidR="00E165CF">
        <w:rPr>
          <w:rFonts w:ascii="PT Astra Serif" w:hAnsi="PT Astra Serif" w:cs="PT Astra Serif"/>
        </w:rPr>
        <w:t>29.05.2024</w:t>
      </w:r>
      <w:r w:rsidRPr="00E165CF">
        <w:rPr>
          <w:rFonts w:ascii="PT Astra Serif" w:hAnsi="PT Astra Serif" w:cs="PT Astra Serif"/>
        </w:rPr>
        <w:t xml:space="preserve"> №</w:t>
      </w:r>
      <w:r w:rsidR="008B6623">
        <w:rPr>
          <w:rFonts w:ascii="PT Astra Serif" w:hAnsi="PT Astra Serif" w:cs="PT Astra Serif"/>
        </w:rPr>
        <w:t>675</w:t>
      </w:r>
      <w:bookmarkStart w:id="0" w:name="_GoBack"/>
      <w:bookmarkEnd w:id="0"/>
    </w:p>
    <w:p w:rsidR="000D6EA9" w:rsidRDefault="000D6EA9" w:rsidP="000D6EA9">
      <w:pPr>
        <w:ind w:left="4536"/>
        <w:jc w:val="right"/>
        <w:rPr>
          <w:rFonts w:ascii="PT Astra Serif" w:hAnsi="PT Astra Serif" w:cs="PT Astra Serif"/>
          <w:sz w:val="28"/>
          <w:szCs w:val="28"/>
        </w:rPr>
      </w:pPr>
    </w:p>
    <w:p w:rsidR="000D6EA9" w:rsidRDefault="000D6EA9" w:rsidP="000D6EA9">
      <w:pPr>
        <w:ind w:left="4536"/>
        <w:jc w:val="right"/>
        <w:rPr>
          <w:rFonts w:ascii="PT Astra Serif" w:hAnsi="PT Astra Serif" w:cs="PT Astra Serif"/>
          <w:sz w:val="28"/>
          <w:szCs w:val="28"/>
        </w:rPr>
      </w:pPr>
    </w:p>
    <w:p w:rsidR="000D6EA9" w:rsidRPr="00E165CF" w:rsidRDefault="000D6EA9" w:rsidP="000D6EA9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E165CF">
        <w:rPr>
          <w:rFonts w:ascii="PT Astra Serif" w:hAnsi="PT Astra Serif" w:cs="PT Astra Serif"/>
          <w:b/>
          <w:sz w:val="26"/>
          <w:szCs w:val="26"/>
        </w:rPr>
        <w:t>Порядок</w:t>
      </w:r>
    </w:p>
    <w:p w:rsidR="00E165CF" w:rsidRDefault="000D6EA9" w:rsidP="000D6EA9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E165CF">
        <w:rPr>
          <w:rFonts w:ascii="PT Astra Serif" w:hAnsi="PT Astra Serif" w:cs="PT Astra Serif"/>
          <w:b/>
          <w:sz w:val="26"/>
          <w:szCs w:val="26"/>
        </w:rPr>
        <w:t>ведения реестра расходных обязательств муниципального образования Плавский район или муниципального образования город Плавск</w:t>
      </w:r>
    </w:p>
    <w:p w:rsidR="000D6EA9" w:rsidRPr="00E165CF" w:rsidRDefault="000D6EA9" w:rsidP="000D6EA9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E165CF">
        <w:rPr>
          <w:rFonts w:ascii="PT Astra Serif" w:hAnsi="PT Astra Serif" w:cs="PT Astra Serif"/>
          <w:b/>
          <w:sz w:val="26"/>
          <w:szCs w:val="26"/>
        </w:rPr>
        <w:t>Плавского района</w:t>
      </w:r>
    </w:p>
    <w:p w:rsidR="000D6EA9" w:rsidRPr="00E165CF" w:rsidRDefault="000D6EA9" w:rsidP="000D6EA9">
      <w:pPr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0D6EA9" w:rsidRPr="00E165CF" w:rsidRDefault="003F1C32" w:rsidP="000D6EA9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E165CF">
        <w:rPr>
          <w:rFonts w:ascii="PT Astra Serif" w:hAnsi="PT Astra Serif" w:cs="PT Astra Serif"/>
          <w:b/>
          <w:sz w:val="26"/>
          <w:szCs w:val="26"/>
          <w:lang w:val="en-US"/>
        </w:rPr>
        <w:t>I</w:t>
      </w:r>
      <w:r w:rsidRPr="00E165CF">
        <w:rPr>
          <w:rFonts w:ascii="PT Astra Serif" w:hAnsi="PT Astra Serif" w:cs="PT Astra Serif"/>
          <w:b/>
          <w:sz w:val="26"/>
          <w:szCs w:val="26"/>
        </w:rPr>
        <w:t>. Общие положения</w:t>
      </w:r>
    </w:p>
    <w:p w:rsidR="000D6EA9" w:rsidRPr="00E165CF" w:rsidRDefault="000D6EA9" w:rsidP="000D6EA9">
      <w:pPr>
        <w:rPr>
          <w:rFonts w:ascii="PT Astra Serif" w:hAnsi="PT Astra Serif"/>
          <w:sz w:val="26"/>
          <w:szCs w:val="26"/>
        </w:rPr>
      </w:pPr>
    </w:p>
    <w:p w:rsidR="000D6EA9" w:rsidRPr="00E165CF" w:rsidRDefault="00894E75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sub_1111"/>
      <w:r w:rsidRPr="00E165CF">
        <w:rPr>
          <w:rFonts w:ascii="PT Astra Serif" w:hAnsi="PT Astra Serif"/>
          <w:sz w:val="26"/>
          <w:szCs w:val="26"/>
        </w:rPr>
        <w:t>1.</w:t>
      </w:r>
      <w:r w:rsidR="000D6EA9" w:rsidRPr="00E165CF">
        <w:rPr>
          <w:rFonts w:ascii="PT Astra Serif" w:hAnsi="PT Astra Serif"/>
          <w:sz w:val="26"/>
          <w:szCs w:val="26"/>
        </w:rPr>
        <w:t xml:space="preserve"> Порядок ведения реестра расходных обязательств муниципального образования</w:t>
      </w:r>
      <w:r w:rsidRPr="00E165CF">
        <w:rPr>
          <w:rFonts w:ascii="PT Astra Serif" w:hAnsi="PT Astra Serif"/>
          <w:sz w:val="26"/>
          <w:szCs w:val="26"/>
        </w:rPr>
        <w:t xml:space="preserve"> Плавский район или муниципального образования</w:t>
      </w:r>
      <w:r w:rsidR="000D6EA9" w:rsidRPr="00E165CF">
        <w:rPr>
          <w:rFonts w:ascii="PT Astra Serif" w:hAnsi="PT Astra Serif"/>
          <w:sz w:val="26"/>
          <w:szCs w:val="26"/>
        </w:rPr>
        <w:t xml:space="preserve"> город </w:t>
      </w:r>
      <w:r w:rsidRPr="00E165CF">
        <w:rPr>
          <w:rFonts w:ascii="PT Astra Serif" w:hAnsi="PT Astra Serif"/>
          <w:sz w:val="26"/>
          <w:szCs w:val="26"/>
        </w:rPr>
        <w:t xml:space="preserve">Плавск Плавского </w:t>
      </w:r>
      <w:r w:rsidR="000D6EA9" w:rsidRPr="00E165CF">
        <w:rPr>
          <w:rFonts w:ascii="PT Astra Serif" w:hAnsi="PT Astra Serif"/>
          <w:sz w:val="26"/>
          <w:szCs w:val="26"/>
        </w:rPr>
        <w:t xml:space="preserve">района (далее - Порядок) разработан в соответствии с </w:t>
      </w:r>
      <w:hyperlink r:id="rId12" w:history="1">
        <w:r w:rsidR="000D6EA9" w:rsidRPr="00E165CF">
          <w:rPr>
            <w:rStyle w:val="afc"/>
            <w:rFonts w:ascii="PT Astra Serif" w:hAnsi="PT Astra Serif" w:cs="Arial"/>
            <w:color w:val="auto"/>
            <w:sz w:val="26"/>
            <w:szCs w:val="26"/>
          </w:rPr>
          <w:t>пунктом 5 статьи 87</w:t>
        </w:r>
      </w:hyperlink>
      <w:r w:rsidR="000D6EA9" w:rsidRPr="00E165CF">
        <w:rPr>
          <w:rFonts w:ascii="PT Astra Serif" w:hAnsi="PT Astra Serif"/>
          <w:sz w:val="26"/>
          <w:szCs w:val="26"/>
        </w:rPr>
        <w:t xml:space="preserve"> Бюджетного кодекса Российской Федерации и устанавливает правила, сроки ведения реестра расходных обязательств муниципального образования </w:t>
      </w:r>
      <w:r w:rsidRPr="00E165CF">
        <w:rPr>
          <w:rFonts w:ascii="PT Astra Serif" w:hAnsi="PT Astra Serif"/>
          <w:sz w:val="26"/>
          <w:szCs w:val="26"/>
        </w:rPr>
        <w:t>Плавский район или муниципального образования город Плавск Плавского района (далее – муниципально</w:t>
      </w:r>
      <w:r w:rsidR="00CB1C88" w:rsidRPr="00E165CF">
        <w:rPr>
          <w:rFonts w:ascii="PT Astra Serif" w:hAnsi="PT Astra Serif"/>
          <w:sz w:val="26"/>
          <w:szCs w:val="26"/>
        </w:rPr>
        <w:t>е</w:t>
      </w:r>
      <w:r w:rsidRPr="00E165CF">
        <w:rPr>
          <w:rFonts w:ascii="PT Astra Serif" w:hAnsi="PT Astra Serif"/>
          <w:sz w:val="26"/>
          <w:szCs w:val="26"/>
        </w:rPr>
        <w:t xml:space="preserve"> образовани</w:t>
      </w:r>
      <w:r w:rsidR="00CB1C88" w:rsidRPr="00E165CF">
        <w:rPr>
          <w:rFonts w:ascii="PT Astra Serif" w:hAnsi="PT Astra Serif"/>
          <w:sz w:val="26"/>
          <w:szCs w:val="26"/>
        </w:rPr>
        <w:t>е</w:t>
      </w:r>
      <w:r w:rsidRPr="00E165CF">
        <w:rPr>
          <w:rFonts w:ascii="PT Astra Serif" w:hAnsi="PT Astra Serif"/>
          <w:sz w:val="26"/>
          <w:szCs w:val="26"/>
        </w:rPr>
        <w:t>)</w:t>
      </w:r>
      <w:r w:rsidR="000D6EA9" w:rsidRPr="00E165CF">
        <w:rPr>
          <w:rFonts w:ascii="PT Astra Serif" w:hAnsi="PT Astra Serif"/>
          <w:sz w:val="26"/>
          <w:szCs w:val="26"/>
        </w:rPr>
        <w:t>.</w:t>
      </w:r>
    </w:p>
    <w:bookmarkEnd w:id="1"/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Под реестром расходных обязательств понимается используемый при составлении проекта бюджета </w:t>
      </w:r>
      <w:r w:rsidR="00894E75" w:rsidRPr="00E165CF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Pr="00E165CF">
        <w:rPr>
          <w:rFonts w:ascii="PT Astra Serif" w:hAnsi="PT Astra Serif"/>
          <w:sz w:val="26"/>
          <w:szCs w:val="26"/>
        </w:rPr>
        <w:t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Реестр расходных обязательств муниципального образования (далее - Реестр) составляется на основе реестров расходных обязательств главных распорядителей средств бюджета муниципального образования и ведется с целью учета расходных обязательств муниципального образования и определения объема средств бюджета муниципального образования, необходимых для их исполнения.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Данные Реестра используются при разработке проекта бюджета муниципального образования на очередной финансовый год и плановый период.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1112"/>
      <w:r w:rsidRPr="00E165CF">
        <w:rPr>
          <w:rFonts w:ascii="PT Astra Serif" w:hAnsi="PT Astra Serif"/>
          <w:sz w:val="26"/>
          <w:szCs w:val="26"/>
        </w:rPr>
        <w:t>2. Для целей ведения Реестра все расходные обязательства муниципального образования делятся на следующие группы:</w:t>
      </w:r>
    </w:p>
    <w:bookmarkEnd w:id="2"/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расходные обязательства, возникшие в результате принятия муниципальных правовых актов муниципального образования, заключения договоров (соглашений) в рамках реализации вопросов местно</w:t>
      </w:r>
      <w:r w:rsidR="00894E75" w:rsidRPr="00E165CF">
        <w:rPr>
          <w:rFonts w:ascii="PT Astra Serif" w:hAnsi="PT Astra Serif"/>
          <w:sz w:val="26"/>
          <w:szCs w:val="26"/>
        </w:rPr>
        <w:t>го значения</w:t>
      </w:r>
      <w:r w:rsidRPr="00E165CF">
        <w:rPr>
          <w:rFonts w:ascii="PT Astra Serif" w:hAnsi="PT Astra Serif"/>
          <w:sz w:val="26"/>
          <w:szCs w:val="26"/>
        </w:rPr>
        <w:t>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расходные обязательства, возникшие в результате принятия муниципальных правовых а</w:t>
      </w:r>
      <w:r w:rsidR="00894E75" w:rsidRPr="00E165CF">
        <w:rPr>
          <w:rFonts w:ascii="PT Astra Serif" w:hAnsi="PT Astra Serif"/>
          <w:sz w:val="26"/>
          <w:szCs w:val="26"/>
        </w:rPr>
        <w:t>ктов муниципального образования</w:t>
      </w:r>
      <w:r w:rsidRPr="00E165CF">
        <w:rPr>
          <w:rFonts w:ascii="PT Astra Serif" w:hAnsi="PT Astra Serif"/>
          <w:sz w:val="26"/>
          <w:szCs w:val="26"/>
        </w:rPr>
        <w:t>, заключения договоров (соглашений) в рамках реализации полномочий органов местного самоуправления по решению вопросов местного значения;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расходные обязательства, возникшие в результате принятия муниципальных правовых актов муниципального образования, заключения договоров (соглашений) </w:t>
      </w:r>
      <w:r w:rsidRPr="00E165CF">
        <w:rPr>
          <w:rFonts w:ascii="PT Astra Serif" w:hAnsi="PT Astra Serif"/>
          <w:sz w:val="26"/>
          <w:szCs w:val="26"/>
        </w:rPr>
        <w:lastRenderedPageBreak/>
        <w:t>в рамках реализации органами местного самоуправления прав на решение вопросов, не отнесенных к вопросам местного значения;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расходные обязательства, возникшие в результате принятия муниципальных правовых актов муниципального образования, заключения договоров (соглашений) в рамках реализации органами местного самоуправления отдельных государственных полномочий, переданных органами государственной власти Российской Федерации и (или) органами </w:t>
      </w:r>
      <w:r w:rsidR="00894E75" w:rsidRPr="00E165CF">
        <w:rPr>
          <w:rFonts w:ascii="PT Astra Serif" w:hAnsi="PT Astra Serif"/>
          <w:sz w:val="26"/>
          <w:szCs w:val="26"/>
        </w:rPr>
        <w:t>исполнительной</w:t>
      </w:r>
      <w:r w:rsidRPr="00E165CF">
        <w:rPr>
          <w:rFonts w:ascii="PT Astra Serif" w:hAnsi="PT Astra Serif"/>
          <w:sz w:val="26"/>
          <w:szCs w:val="26"/>
        </w:rPr>
        <w:t xml:space="preserve"> власти Тульской области;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расходные обязательства, возникшие в результате принятия муниципальных правовых актов муниципального образования, заключения соглашений, предусматривающих предоставление межбюджетных трансфертов из бюджета муниципального образования другим бюджетам бюджетной системы Российской Федерации.</w:t>
      </w:r>
    </w:p>
    <w:p w:rsidR="000D6EA9" w:rsidRPr="00E165CF" w:rsidRDefault="000D6EA9" w:rsidP="000D6EA9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0D6EA9" w:rsidRPr="00E165CF" w:rsidRDefault="003F1C32" w:rsidP="00E165CF">
      <w:pPr>
        <w:pStyle w:val="1"/>
        <w:rPr>
          <w:rFonts w:ascii="PT Astra Serif" w:hAnsi="PT Astra Serif"/>
          <w:b/>
          <w:sz w:val="26"/>
          <w:szCs w:val="26"/>
        </w:rPr>
      </w:pPr>
      <w:bookmarkStart w:id="3" w:name="sub_1200"/>
      <w:r w:rsidRPr="00E165CF">
        <w:rPr>
          <w:rFonts w:ascii="PT Astra Serif" w:hAnsi="PT Astra Serif"/>
          <w:b/>
          <w:sz w:val="26"/>
          <w:szCs w:val="26"/>
          <w:lang w:val="en-US"/>
        </w:rPr>
        <w:t>II</w:t>
      </w:r>
      <w:r w:rsidRPr="00E165CF">
        <w:rPr>
          <w:rFonts w:ascii="PT Astra Serif" w:hAnsi="PT Astra Serif"/>
          <w:b/>
          <w:sz w:val="26"/>
          <w:szCs w:val="26"/>
        </w:rPr>
        <w:t>.</w:t>
      </w:r>
      <w:r w:rsidR="000D6EA9" w:rsidRPr="00E165CF">
        <w:rPr>
          <w:rFonts w:ascii="PT Astra Serif" w:hAnsi="PT Astra Serif"/>
          <w:sz w:val="26"/>
          <w:szCs w:val="26"/>
        </w:rPr>
        <w:t xml:space="preserve"> </w:t>
      </w:r>
      <w:r w:rsidR="000D6EA9" w:rsidRPr="00E165CF">
        <w:rPr>
          <w:rFonts w:ascii="PT Astra Serif" w:hAnsi="PT Astra Serif"/>
          <w:b/>
          <w:sz w:val="26"/>
          <w:szCs w:val="26"/>
        </w:rPr>
        <w:t>Порядок ведения реестра расходных обязательств муниципального образования</w:t>
      </w:r>
    </w:p>
    <w:p w:rsidR="003F1C32" w:rsidRPr="00E165CF" w:rsidRDefault="003F1C32" w:rsidP="003F1C32">
      <w:pPr>
        <w:rPr>
          <w:rFonts w:ascii="PT Astra Serif" w:hAnsi="PT Astra Serif"/>
          <w:sz w:val="26"/>
          <w:szCs w:val="26"/>
        </w:rPr>
      </w:pPr>
    </w:p>
    <w:p w:rsidR="000D6EA9" w:rsidRPr="00E165CF" w:rsidRDefault="00894E75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sub_1221"/>
      <w:bookmarkEnd w:id="3"/>
      <w:r w:rsidRPr="00E165CF">
        <w:rPr>
          <w:rFonts w:ascii="PT Astra Serif" w:hAnsi="PT Astra Serif"/>
          <w:sz w:val="26"/>
          <w:szCs w:val="26"/>
        </w:rPr>
        <w:t>3</w:t>
      </w:r>
      <w:r w:rsidR="000D6EA9" w:rsidRPr="00E165CF">
        <w:rPr>
          <w:rFonts w:ascii="PT Astra Serif" w:hAnsi="PT Astra Serif"/>
          <w:sz w:val="26"/>
          <w:szCs w:val="26"/>
        </w:rPr>
        <w:t>. Реестр представляет собой информационную базу данных на бумажных и электронных носителях.</w:t>
      </w:r>
    </w:p>
    <w:bookmarkEnd w:id="4"/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Формирование </w:t>
      </w:r>
      <w:r w:rsidR="00894E75" w:rsidRPr="00E165CF">
        <w:rPr>
          <w:rFonts w:ascii="PT Astra Serif" w:hAnsi="PT Astra Serif"/>
          <w:sz w:val="26"/>
          <w:szCs w:val="26"/>
        </w:rPr>
        <w:t>и ведение Реестра осуществляет ф</w:t>
      </w:r>
      <w:r w:rsidRPr="00E165CF">
        <w:rPr>
          <w:rFonts w:ascii="PT Astra Serif" w:hAnsi="PT Astra Serif"/>
          <w:sz w:val="26"/>
          <w:szCs w:val="26"/>
        </w:rPr>
        <w:t>инансово</w:t>
      </w:r>
      <w:r w:rsidR="00894E75" w:rsidRPr="00E165CF">
        <w:rPr>
          <w:rFonts w:ascii="PT Astra Serif" w:hAnsi="PT Astra Serif"/>
          <w:sz w:val="26"/>
          <w:szCs w:val="26"/>
        </w:rPr>
        <w:t>е</w:t>
      </w:r>
      <w:r w:rsidRPr="00E165CF">
        <w:rPr>
          <w:rFonts w:ascii="PT Astra Serif" w:hAnsi="PT Astra Serif"/>
          <w:sz w:val="26"/>
          <w:szCs w:val="26"/>
        </w:rPr>
        <w:t xml:space="preserve"> управление администрации муниципального образования </w:t>
      </w:r>
      <w:r w:rsidR="00B85F3C" w:rsidRPr="00E165CF">
        <w:rPr>
          <w:rFonts w:ascii="PT Astra Serif" w:hAnsi="PT Astra Serif"/>
          <w:sz w:val="26"/>
          <w:szCs w:val="26"/>
        </w:rPr>
        <w:t>Плав</w:t>
      </w:r>
      <w:r w:rsidRPr="00E165CF">
        <w:rPr>
          <w:rFonts w:ascii="PT Astra Serif" w:hAnsi="PT Astra Serif"/>
          <w:sz w:val="26"/>
          <w:szCs w:val="26"/>
        </w:rPr>
        <w:t>ский район в электронном виде.</w:t>
      </w:r>
    </w:p>
    <w:p w:rsidR="000D6EA9" w:rsidRPr="00E165CF" w:rsidRDefault="00754694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5" w:name="sub_1222"/>
      <w:r w:rsidRPr="00E165CF">
        <w:rPr>
          <w:rFonts w:ascii="PT Astra Serif" w:hAnsi="PT Astra Serif"/>
          <w:sz w:val="26"/>
          <w:szCs w:val="26"/>
        </w:rPr>
        <w:t>4</w:t>
      </w:r>
      <w:r w:rsidR="000D6EA9" w:rsidRPr="00E165CF">
        <w:rPr>
          <w:rFonts w:ascii="PT Astra Serif" w:hAnsi="PT Astra Serif"/>
          <w:sz w:val="26"/>
          <w:szCs w:val="26"/>
        </w:rPr>
        <w:t xml:space="preserve">. Для формирования и ведения Реестра главные распорядители (получатели) средств бюджета муниципального образования </w:t>
      </w:r>
      <w:r w:rsidR="00B85F3C" w:rsidRPr="00E165CF">
        <w:rPr>
          <w:rFonts w:ascii="PT Astra Serif" w:hAnsi="PT Astra Serif"/>
          <w:sz w:val="26"/>
          <w:szCs w:val="26"/>
        </w:rPr>
        <w:t>района представляют в ф</w:t>
      </w:r>
      <w:r w:rsidR="000D6EA9" w:rsidRPr="00E165CF">
        <w:rPr>
          <w:rFonts w:ascii="PT Astra Serif" w:hAnsi="PT Astra Serif"/>
          <w:sz w:val="26"/>
          <w:szCs w:val="26"/>
        </w:rPr>
        <w:t>инансово</w:t>
      </w:r>
      <w:r w:rsidR="00B85F3C" w:rsidRPr="00E165CF">
        <w:rPr>
          <w:rFonts w:ascii="PT Astra Serif" w:hAnsi="PT Astra Serif"/>
          <w:sz w:val="26"/>
          <w:szCs w:val="26"/>
        </w:rPr>
        <w:t>е</w:t>
      </w:r>
      <w:r w:rsidR="000D6EA9" w:rsidRPr="00E165CF">
        <w:rPr>
          <w:rFonts w:ascii="PT Astra Serif" w:hAnsi="PT Astra Serif"/>
          <w:sz w:val="26"/>
          <w:szCs w:val="26"/>
        </w:rPr>
        <w:t xml:space="preserve"> управление администрации муниципального образования </w:t>
      </w:r>
      <w:r w:rsidR="00B85F3C" w:rsidRPr="00E165CF">
        <w:rPr>
          <w:rFonts w:ascii="PT Astra Serif" w:hAnsi="PT Astra Serif"/>
          <w:sz w:val="26"/>
          <w:szCs w:val="26"/>
        </w:rPr>
        <w:t>Пла</w:t>
      </w:r>
      <w:r w:rsidR="000D6EA9" w:rsidRPr="00E165CF">
        <w:rPr>
          <w:rFonts w:ascii="PT Astra Serif" w:hAnsi="PT Astra Serif"/>
          <w:sz w:val="26"/>
          <w:szCs w:val="26"/>
        </w:rPr>
        <w:t>вский район реестры расходных обязательств главных распорядителей (получателей) средств бюджета муниципального образования по форме</w:t>
      </w:r>
      <w:r w:rsidR="00CB1C88" w:rsidRPr="00E165CF">
        <w:rPr>
          <w:rFonts w:ascii="PT Astra Serif" w:hAnsi="PT Astra Serif"/>
          <w:sz w:val="26"/>
          <w:szCs w:val="26"/>
        </w:rPr>
        <w:t xml:space="preserve"> согласно Приложению к настоящему Порядку.</w:t>
      </w:r>
    </w:p>
    <w:bookmarkEnd w:id="5"/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Реестр расходных обязательств главного распорядителя (получателя) средств бюджета муниципального образования должен содержать следующие показатели: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наименование главного распорядителя (получателя) средств бюджета муниципального образования;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наименование расходного обязательства муниципального образования, где указываются группы расходных полномочий в соответствии с </w:t>
      </w:r>
      <w:hyperlink w:anchor="sub_1112" w:history="1">
        <w:r w:rsidRPr="00E165CF">
          <w:rPr>
            <w:rStyle w:val="afc"/>
            <w:rFonts w:ascii="PT Astra Serif" w:hAnsi="PT Astra Serif" w:cs="Arial"/>
            <w:color w:val="auto"/>
            <w:sz w:val="26"/>
            <w:szCs w:val="26"/>
          </w:rPr>
          <w:t>пунктом</w:t>
        </w:r>
        <w:r w:rsidRPr="00E165CF">
          <w:rPr>
            <w:rStyle w:val="afc"/>
            <w:rFonts w:ascii="PT Astra Serif" w:hAnsi="PT Astra Serif" w:cs="Arial"/>
            <w:sz w:val="26"/>
            <w:szCs w:val="26"/>
          </w:rPr>
          <w:t xml:space="preserve"> </w:t>
        </w:r>
        <w:r w:rsidR="00B85F3C" w:rsidRPr="00E165CF">
          <w:rPr>
            <w:rStyle w:val="afc"/>
            <w:rFonts w:ascii="PT Astra Serif" w:hAnsi="PT Astra Serif" w:cs="Arial"/>
            <w:color w:val="auto"/>
            <w:sz w:val="26"/>
            <w:szCs w:val="26"/>
          </w:rPr>
          <w:t>2</w:t>
        </w:r>
      </w:hyperlink>
      <w:r w:rsidRPr="00E165CF">
        <w:rPr>
          <w:rFonts w:ascii="PT Astra Serif" w:hAnsi="PT Astra Serif"/>
          <w:sz w:val="26"/>
          <w:szCs w:val="26"/>
        </w:rPr>
        <w:t xml:space="preserve"> настоящего Порядка с последующей детализацией;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код строки;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Российской Федерации;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Тульской области;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нормативное правовое регулирование, определяющее финансовое обеспечение и порядок расходования средств в части муниципальных правовых актов, договоров, соглашений муниципального образования;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код раздела, подраздела бюджетной классификации Российской Федерации, по которому отражаются расходные обязательства муниципального образования;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lastRenderedPageBreak/>
        <w:t>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года)).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Финансово</w:t>
      </w:r>
      <w:r w:rsidR="00754694" w:rsidRPr="00E165CF">
        <w:rPr>
          <w:rFonts w:ascii="PT Astra Serif" w:hAnsi="PT Astra Serif"/>
          <w:sz w:val="26"/>
          <w:szCs w:val="26"/>
        </w:rPr>
        <w:t>е</w:t>
      </w:r>
      <w:r w:rsidRPr="00E165CF">
        <w:rPr>
          <w:rFonts w:ascii="PT Astra Serif" w:hAnsi="PT Astra Serif"/>
          <w:sz w:val="26"/>
          <w:szCs w:val="26"/>
        </w:rPr>
        <w:t xml:space="preserve"> управление администрации муниципального образования </w:t>
      </w:r>
      <w:r w:rsidR="00754694" w:rsidRPr="00E165CF">
        <w:rPr>
          <w:rFonts w:ascii="PT Astra Serif" w:hAnsi="PT Astra Serif"/>
          <w:sz w:val="26"/>
          <w:szCs w:val="26"/>
        </w:rPr>
        <w:t>Плав</w:t>
      </w:r>
      <w:r w:rsidRPr="00E165CF">
        <w:rPr>
          <w:rFonts w:ascii="PT Astra Serif" w:hAnsi="PT Astra Serif"/>
          <w:sz w:val="26"/>
          <w:szCs w:val="26"/>
        </w:rPr>
        <w:t>ский район вправе расширить и (или) детализировать форму для ведения реестра расходных обязательств главных распорядителей средств бюджета муниципального образования.</w:t>
      </w:r>
    </w:p>
    <w:p w:rsidR="000D6EA9" w:rsidRPr="00E165CF" w:rsidRDefault="00754694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6" w:name="sub_1223"/>
      <w:r w:rsidRPr="00E165CF">
        <w:rPr>
          <w:rFonts w:ascii="PT Astra Serif" w:hAnsi="PT Astra Serif"/>
          <w:sz w:val="26"/>
          <w:szCs w:val="26"/>
        </w:rPr>
        <w:t>5</w:t>
      </w:r>
      <w:r w:rsidR="000D6EA9" w:rsidRPr="00E165CF">
        <w:rPr>
          <w:rFonts w:ascii="PT Astra Serif" w:hAnsi="PT Astra Serif"/>
          <w:sz w:val="26"/>
          <w:szCs w:val="26"/>
        </w:rPr>
        <w:t>. Внесение изменений в Реестр осуществляется в связи:</w:t>
      </w:r>
    </w:p>
    <w:bookmarkEnd w:id="6"/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а) с внесением изменений в решение </w:t>
      </w:r>
      <w:r w:rsidR="00754694" w:rsidRPr="00E165CF">
        <w:rPr>
          <w:rFonts w:ascii="PT Astra Serif" w:hAnsi="PT Astra Serif"/>
          <w:sz w:val="26"/>
          <w:szCs w:val="26"/>
        </w:rPr>
        <w:t xml:space="preserve">Собрания представителей муниципального образования Плавский район или в решение </w:t>
      </w:r>
      <w:r w:rsidRPr="00E165CF">
        <w:rPr>
          <w:rFonts w:ascii="PT Astra Serif" w:hAnsi="PT Astra Serif"/>
          <w:sz w:val="26"/>
          <w:szCs w:val="26"/>
        </w:rPr>
        <w:t xml:space="preserve">Собрания депутатов муниципального образования город </w:t>
      </w:r>
      <w:r w:rsidR="00754694" w:rsidRPr="00E165CF">
        <w:rPr>
          <w:rFonts w:ascii="PT Astra Serif" w:hAnsi="PT Astra Serif"/>
          <w:sz w:val="26"/>
          <w:szCs w:val="26"/>
        </w:rPr>
        <w:t>Плавск Пла</w:t>
      </w:r>
      <w:r w:rsidRPr="00E165CF">
        <w:rPr>
          <w:rFonts w:ascii="PT Astra Serif" w:hAnsi="PT Astra Serif"/>
          <w:sz w:val="26"/>
          <w:szCs w:val="26"/>
        </w:rPr>
        <w:t>вского района об утверждении бюджета муниципального образования на текущий финансовый год и плановый период;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б) с внесением изменений в сводную бюджетную роспись бюджета муниципального образования и в утвержденные лимиты бюджетных обязательств в ходе исполнения бюджета муниципального образования по основаниям, установленным </w:t>
      </w:r>
      <w:hyperlink r:id="rId13" w:history="1">
        <w:r w:rsidRPr="00E165CF">
          <w:rPr>
            <w:rStyle w:val="afc"/>
            <w:rFonts w:ascii="PT Astra Serif" w:hAnsi="PT Astra Serif" w:cs="Arial"/>
            <w:color w:val="auto"/>
            <w:sz w:val="26"/>
            <w:szCs w:val="26"/>
          </w:rPr>
          <w:t>статьей 217</w:t>
        </w:r>
      </w:hyperlink>
      <w:r w:rsidRPr="00E165CF">
        <w:rPr>
          <w:rFonts w:ascii="PT Astra Serif" w:hAnsi="PT Astra Serif"/>
          <w:sz w:val="26"/>
          <w:szCs w:val="26"/>
        </w:rPr>
        <w:t xml:space="preserve"> Бюджетного кодекса Российской Федерации и решением </w:t>
      </w:r>
      <w:r w:rsidR="00754694" w:rsidRPr="00E165CF">
        <w:rPr>
          <w:rFonts w:ascii="PT Astra Serif" w:hAnsi="PT Astra Serif"/>
          <w:sz w:val="26"/>
          <w:szCs w:val="26"/>
        </w:rPr>
        <w:t xml:space="preserve">Собрания представителей муниципального образования Плавский район или в решение Собрания депутатов муниципального образования город Плавск Плавского района </w:t>
      </w:r>
      <w:r w:rsidRPr="00E165CF">
        <w:rPr>
          <w:rFonts w:ascii="PT Astra Serif" w:hAnsi="PT Astra Serif"/>
          <w:sz w:val="26"/>
          <w:szCs w:val="26"/>
        </w:rPr>
        <w:t>об утверждении бюджета муниципального образования на текущий финансовый год и плановый период;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в) с принятием новых и (или) признанием утратившими силу муниципальных правовых актов и заключением органами местного самоуправления договоров (соглашений), устанавливающих расходные обязательства муниципального образования.</w:t>
      </w:r>
    </w:p>
    <w:p w:rsidR="000D6EA9" w:rsidRPr="00E165CF" w:rsidRDefault="00754694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7" w:name="sub_1224"/>
      <w:r w:rsidRPr="00E165CF">
        <w:rPr>
          <w:rFonts w:ascii="PT Astra Serif" w:hAnsi="PT Astra Serif"/>
          <w:sz w:val="26"/>
          <w:szCs w:val="26"/>
        </w:rPr>
        <w:t>6</w:t>
      </w:r>
      <w:r w:rsidR="000D6EA9" w:rsidRPr="00E165CF">
        <w:rPr>
          <w:rFonts w:ascii="PT Astra Serif" w:hAnsi="PT Astra Serif"/>
          <w:sz w:val="26"/>
          <w:szCs w:val="26"/>
        </w:rPr>
        <w:t>. Расходные обязательства, не включенные в Реестр, не подлежат учету при разработке проекта бюджета муниципального образования на очередной финансовый год и плановый период.</w:t>
      </w:r>
    </w:p>
    <w:p w:rsidR="000D6EA9" w:rsidRPr="00E165CF" w:rsidRDefault="00754694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sub_1225"/>
      <w:bookmarkEnd w:id="7"/>
      <w:r w:rsidRPr="00E165CF">
        <w:rPr>
          <w:rFonts w:ascii="PT Astra Serif" w:hAnsi="PT Astra Serif"/>
          <w:sz w:val="26"/>
          <w:szCs w:val="26"/>
        </w:rPr>
        <w:t>7</w:t>
      </w:r>
      <w:r w:rsidR="000D6EA9" w:rsidRPr="00E165CF">
        <w:rPr>
          <w:rFonts w:ascii="PT Astra Serif" w:hAnsi="PT Astra Serif"/>
          <w:sz w:val="26"/>
          <w:szCs w:val="26"/>
        </w:rPr>
        <w:t>. Представление реестров расходных обязательств в электронном виде и на бумажном носителе осуществляется главными распорядителями средств бюджета муниципального образования в следующие сроки:</w:t>
      </w:r>
    </w:p>
    <w:bookmarkEnd w:id="8"/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- </w:t>
      </w:r>
      <w:r w:rsidR="000D6EA9" w:rsidRPr="00E165CF">
        <w:rPr>
          <w:rFonts w:ascii="PT Astra Serif" w:hAnsi="PT Astra Serif"/>
          <w:sz w:val="26"/>
          <w:szCs w:val="26"/>
        </w:rPr>
        <w:t>плановый реестр - не позднее 2</w:t>
      </w:r>
      <w:r w:rsidR="00754694" w:rsidRPr="00E165CF">
        <w:rPr>
          <w:rFonts w:ascii="PT Astra Serif" w:hAnsi="PT Astra Serif"/>
          <w:sz w:val="26"/>
          <w:szCs w:val="26"/>
        </w:rPr>
        <w:t>5</w:t>
      </w:r>
      <w:r w:rsidR="000D6EA9" w:rsidRPr="00E165CF">
        <w:rPr>
          <w:rFonts w:ascii="PT Astra Serif" w:hAnsi="PT Astra Serif"/>
          <w:sz w:val="26"/>
          <w:szCs w:val="26"/>
        </w:rPr>
        <w:t xml:space="preserve"> октября текущего года;</w:t>
      </w:r>
    </w:p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- </w:t>
      </w:r>
      <w:r w:rsidR="000D6EA9" w:rsidRPr="00E165CF">
        <w:rPr>
          <w:rFonts w:ascii="PT Astra Serif" w:hAnsi="PT Astra Serif"/>
          <w:sz w:val="26"/>
          <w:szCs w:val="26"/>
        </w:rPr>
        <w:t>уточненный реестр - не позднее 1</w:t>
      </w:r>
      <w:r w:rsidR="00754694" w:rsidRPr="00E165CF">
        <w:rPr>
          <w:rFonts w:ascii="PT Astra Serif" w:hAnsi="PT Astra Serif"/>
          <w:sz w:val="26"/>
          <w:szCs w:val="26"/>
        </w:rPr>
        <w:t>0</w:t>
      </w:r>
      <w:r w:rsidR="000D6EA9" w:rsidRPr="00E165CF">
        <w:rPr>
          <w:rFonts w:ascii="PT Astra Serif" w:hAnsi="PT Astra Serif"/>
          <w:sz w:val="26"/>
          <w:szCs w:val="26"/>
        </w:rPr>
        <w:t xml:space="preserve"> рабочих дней после принятия решения </w:t>
      </w:r>
      <w:r w:rsidR="00754694" w:rsidRPr="00E165CF">
        <w:rPr>
          <w:rFonts w:ascii="PT Astra Serif" w:hAnsi="PT Astra Serif"/>
          <w:sz w:val="26"/>
          <w:szCs w:val="26"/>
        </w:rPr>
        <w:t xml:space="preserve">Собрания представителей муниципального образования Плавский район или решения Собрания депутатов муниципального образования город Плавск Плавского района </w:t>
      </w:r>
      <w:r w:rsidR="000D6EA9" w:rsidRPr="00E165CF">
        <w:rPr>
          <w:rFonts w:ascii="PT Astra Serif" w:hAnsi="PT Astra Serif"/>
          <w:sz w:val="26"/>
          <w:szCs w:val="26"/>
        </w:rPr>
        <w:t>об утверждении бюджета муниципального образования на очередной ф</w:t>
      </w:r>
      <w:r w:rsidRPr="00E165CF">
        <w:rPr>
          <w:rFonts w:ascii="PT Astra Serif" w:hAnsi="PT Astra Serif"/>
          <w:sz w:val="26"/>
          <w:szCs w:val="26"/>
        </w:rPr>
        <w:t>инансовый год и плановый период;</w:t>
      </w:r>
    </w:p>
    <w:p w:rsidR="00CB1C88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- ежеквартальный реестр - не позднее до 15-го числа месяца, следующего за отчетным кварталом.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Плановый реестр расходных обязательств - реестр расходных обязательств, составляемый в соответствии с проектом решения </w:t>
      </w:r>
      <w:r w:rsidR="00754694" w:rsidRPr="00E165CF">
        <w:rPr>
          <w:rFonts w:ascii="PT Astra Serif" w:hAnsi="PT Astra Serif"/>
          <w:sz w:val="26"/>
          <w:szCs w:val="26"/>
        </w:rPr>
        <w:t xml:space="preserve">Собрания представителей муниципального образования Плавский район или решения Собрания депутатов муниципального образования город Плавск Плавского района </w:t>
      </w:r>
      <w:r w:rsidRPr="00E165CF">
        <w:rPr>
          <w:rFonts w:ascii="PT Astra Serif" w:hAnsi="PT Astra Serif"/>
          <w:sz w:val="26"/>
          <w:szCs w:val="26"/>
        </w:rPr>
        <w:t>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0D6EA9" w:rsidRPr="00E165CF" w:rsidRDefault="000D6EA9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Уточненный реестр расходных обязательств - реестр расходных обязательств, составляемый в соответствии с принятым решением </w:t>
      </w:r>
      <w:r w:rsidR="00754694" w:rsidRPr="00E165CF">
        <w:rPr>
          <w:rFonts w:ascii="PT Astra Serif" w:hAnsi="PT Astra Serif"/>
          <w:sz w:val="26"/>
          <w:szCs w:val="26"/>
        </w:rPr>
        <w:t xml:space="preserve">Собрания </w:t>
      </w:r>
      <w:r w:rsidR="00754694" w:rsidRPr="00E165CF">
        <w:rPr>
          <w:rFonts w:ascii="PT Astra Serif" w:hAnsi="PT Astra Serif"/>
          <w:sz w:val="26"/>
          <w:szCs w:val="26"/>
        </w:rPr>
        <w:lastRenderedPageBreak/>
        <w:t>представителей муниципального образования Плавский район или решение</w:t>
      </w:r>
      <w:r w:rsidR="00E11850" w:rsidRPr="00E165CF">
        <w:rPr>
          <w:rFonts w:ascii="PT Astra Serif" w:hAnsi="PT Astra Serif"/>
          <w:sz w:val="26"/>
          <w:szCs w:val="26"/>
        </w:rPr>
        <w:t>м</w:t>
      </w:r>
      <w:r w:rsidR="00754694" w:rsidRPr="00E165CF">
        <w:rPr>
          <w:rFonts w:ascii="PT Astra Serif" w:hAnsi="PT Astra Serif"/>
          <w:sz w:val="26"/>
          <w:szCs w:val="26"/>
        </w:rPr>
        <w:t xml:space="preserve"> Собрания депутатов муниципального образования город Плавск Плавского района</w:t>
      </w:r>
      <w:r w:rsidRPr="00E165CF">
        <w:rPr>
          <w:rFonts w:ascii="PT Astra Serif" w:hAnsi="PT Astra Serif"/>
          <w:sz w:val="26"/>
          <w:szCs w:val="26"/>
        </w:rPr>
        <w:t xml:space="preserve">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CB1C88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Ежеквартальный реестр расходных обязательств - реестр расходных обязательств, составляемый в соответствии с принятым решением Собрания представителей муниципального образования Плавский район или решением Собрания депутатов муниципального образования город Плавск Плавского района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 и фактически исполненных. </w:t>
      </w:r>
    </w:p>
    <w:p w:rsidR="000D6EA9" w:rsidRPr="00E165CF" w:rsidRDefault="00754694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sub_1226"/>
      <w:r w:rsidRPr="00E165CF">
        <w:rPr>
          <w:rFonts w:ascii="PT Astra Serif" w:hAnsi="PT Astra Serif"/>
          <w:sz w:val="26"/>
          <w:szCs w:val="26"/>
        </w:rPr>
        <w:t>8</w:t>
      </w:r>
      <w:r w:rsidR="000D6EA9" w:rsidRPr="00E165CF">
        <w:rPr>
          <w:rFonts w:ascii="PT Astra Serif" w:hAnsi="PT Astra Serif"/>
          <w:sz w:val="26"/>
          <w:szCs w:val="26"/>
        </w:rPr>
        <w:t>. Финансово</w:t>
      </w:r>
      <w:r w:rsidR="00E11850" w:rsidRPr="00E165CF">
        <w:rPr>
          <w:rFonts w:ascii="PT Astra Serif" w:hAnsi="PT Astra Serif"/>
          <w:sz w:val="26"/>
          <w:szCs w:val="26"/>
        </w:rPr>
        <w:t>е</w:t>
      </w:r>
      <w:r w:rsidR="000D6EA9" w:rsidRPr="00E165CF">
        <w:rPr>
          <w:rFonts w:ascii="PT Astra Serif" w:hAnsi="PT Astra Serif"/>
          <w:sz w:val="26"/>
          <w:szCs w:val="26"/>
        </w:rPr>
        <w:t xml:space="preserve"> управление администрации муниципального образования </w:t>
      </w:r>
      <w:r w:rsidR="00E11850" w:rsidRPr="00E165CF">
        <w:rPr>
          <w:rFonts w:ascii="PT Astra Serif" w:hAnsi="PT Astra Serif"/>
          <w:sz w:val="26"/>
          <w:szCs w:val="26"/>
        </w:rPr>
        <w:t>Пла</w:t>
      </w:r>
      <w:r w:rsidR="000D6EA9" w:rsidRPr="00E165CF">
        <w:rPr>
          <w:rFonts w:ascii="PT Astra Serif" w:hAnsi="PT Astra Serif"/>
          <w:sz w:val="26"/>
          <w:szCs w:val="26"/>
        </w:rPr>
        <w:t>вский район на основании представленных реестров расходных обязательств главных распорядителей средств бюджета муниципального образования формирует Реестр в следующие сроки:</w:t>
      </w:r>
    </w:p>
    <w:bookmarkEnd w:id="9"/>
    <w:p w:rsidR="000D6EA9" w:rsidRPr="00E165CF" w:rsidRDefault="00E11850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плановый реестр - не позднее 05</w:t>
      </w:r>
      <w:r w:rsidR="000D6EA9" w:rsidRPr="00E165CF">
        <w:rPr>
          <w:rFonts w:ascii="PT Astra Serif" w:hAnsi="PT Astra Serif"/>
          <w:sz w:val="26"/>
          <w:szCs w:val="26"/>
        </w:rPr>
        <w:t xml:space="preserve"> ноября текущего года;</w:t>
      </w:r>
    </w:p>
    <w:p w:rsidR="000D6EA9" w:rsidRPr="00E165CF" w:rsidRDefault="00E11850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>уточненный реестр - не позднее 1</w:t>
      </w:r>
      <w:r w:rsidR="000D6EA9" w:rsidRPr="00E165CF">
        <w:rPr>
          <w:rFonts w:ascii="PT Astra Serif" w:hAnsi="PT Astra Serif"/>
          <w:sz w:val="26"/>
          <w:szCs w:val="26"/>
        </w:rPr>
        <w:t xml:space="preserve">0 рабочих дней после принятия решения </w:t>
      </w:r>
      <w:r w:rsidRPr="00E165CF">
        <w:rPr>
          <w:rFonts w:ascii="PT Astra Serif" w:hAnsi="PT Astra Serif"/>
          <w:sz w:val="26"/>
          <w:szCs w:val="26"/>
        </w:rPr>
        <w:t xml:space="preserve">Собрания представителей муниципального образования Плавский район или решения Собрания депутатов муниципального образования город Плавск Плавского района </w:t>
      </w:r>
      <w:r w:rsidR="000D6EA9" w:rsidRPr="00E165CF">
        <w:rPr>
          <w:rFonts w:ascii="PT Astra Serif" w:hAnsi="PT Astra Serif"/>
          <w:sz w:val="26"/>
          <w:szCs w:val="26"/>
        </w:rPr>
        <w:t>об утверждении бюджета муниципального образования на очередной финансовый год и плановый период.</w:t>
      </w:r>
    </w:p>
    <w:p w:rsidR="000D6EA9" w:rsidRPr="00E165CF" w:rsidRDefault="00754694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sub_12226"/>
      <w:r w:rsidRPr="00E165CF">
        <w:rPr>
          <w:rFonts w:ascii="PT Astra Serif" w:hAnsi="PT Astra Serif"/>
          <w:sz w:val="26"/>
          <w:szCs w:val="26"/>
        </w:rPr>
        <w:t>9</w:t>
      </w:r>
      <w:r w:rsidR="000D6EA9" w:rsidRPr="00E165CF">
        <w:rPr>
          <w:rFonts w:ascii="PT Astra Serif" w:hAnsi="PT Astra Serif"/>
          <w:sz w:val="26"/>
          <w:szCs w:val="26"/>
        </w:rPr>
        <w:t>. Реестр расходных обязательств главного распорядителя средств бюджета муниципального образования ведется главным распорядителем средств бюджета муниципального образования в соответствии с требованиями настоящего Порядка, методическими рекомендациями Министерства финансов Российской Федерации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Федерации.</w:t>
      </w:r>
    </w:p>
    <w:p w:rsidR="000D6EA9" w:rsidRPr="00E165CF" w:rsidRDefault="00754694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1" w:name="sub_1228"/>
      <w:bookmarkEnd w:id="10"/>
      <w:r w:rsidRPr="00E165CF">
        <w:rPr>
          <w:rFonts w:ascii="PT Astra Serif" w:hAnsi="PT Astra Serif"/>
          <w:sz w:val="26"/>
          <w:szCs w:val="26"/>
        </w:rPr>
        <w:t>10</w:t>
      </w:r>
      <w:r w:rsidR="000D6EA9" w:rsidRPr="00E165CF">
        <w:rPr>
          <w:rFonts w:ascii="PT Astra Serif" w:hAnsi="PT Astra Serif"/>
          <w:sz w:val="26"/>
          <w:szCs w:val="26"/>
        </w:rPr>
        <w:t>. Контроль за своевременностью и полнотой представления главными распорядителями средств бюджета муниципального образования реестров расходных обязательств главных распорядителей средств бюджета муниципального образования в установленные настоящим</w:t>
      </w:r>
      <w:r w:rsidR="00E11850" w:rsidRPr="00E165CF">
        <w:rPr>
          <w:rFonts w:ascii="PT Astra Serif" w:hAnsi="PT Astra Serif"/>
          <w:sz w:val="26"/>
          <w:szCs w:val="26"/>
        </w:rPr>
        <w:t xml:space="preserve"> Порядком сроки осуществляется финансовым</w:t>
      </w:r>
      <w:r w:rsidR="000D6EA9" w:rsidRPr="00E165CF">
        <w:rPr>
          <w:rFonts w:ascii="PT Astra Serif" w:hAnsi="PT Astra Serif"/>
          <w:sz w:val="26"/>
          <w:szCs w:val="26"/>
        </w:rPr>
        <w:t xml:space="preserve"> управлением администрации муниципального образования </w:t>
      </w:r>
      <w:r w:rsidR="00E11850" w:rsidRPr="00E165CF">
        <w:rPr>
          <w:rFonts w:ascii="PT Astra Serif" w:hAnsi="PT Astra Serif"/>
          <w:sz w:val="26"/>
          <w:szCs w:val="26"/>
        </w:rPr>
        <w:t>Пла</w:t>
      </w:r>
      <w:r w:rsidR="000D6EA9" w:rsidRPr="00E165CF">
        <w:rPr>
          <w:rFonts w:ascii="PT Astra Serif" w:hAnsi="PT Astra Serif"/>
          <w:sz w:val="26"/>
          <w:szCs w:val="26"/>
        </w:rPr>
        <w:t>вский район.</w:t>
      </w:r>
    </w:p>
    <w:p w:rsidR="003F1C32" w:rsidRPr="00E165CF" w:rsidRDefault="003F1C32" w:rsidP="00754694">
      <w:pPr>
        <w:pStyle w:val="1"/>
        <w:ind w:firstLine="851"/>
        <w:jc w:val="both"/>
        <w:rPr>
          <w:rFonts w:ascii="PT Astra Serif" w:hAnsi="PT Astra Serif"/>
          <w:sz w:val="26"/>
          <w:szCs w:val="26"/>
        </w:rPr>
      </w:pPr>
      <w:bookmarkStart w:id="12" w:name="sub_1300"/>
      <w:bookmarkEnd w:id="11"/>
    </w:p>
    <w:p w:rsidR="000D6EA9" w:rsidRPr="00E165CF" w:rsidRDefault="003F1C32" w:rsidP="00E165CF">
      <w:pPr>
        <w:pStyle w:val="1"/>
        <w:rPr>
          <w:rFonts w:ascii="PT Astra Serif" w:hAnsi="PT Astra Serif"/>
          <w:b/>
          <w:sz w:val="26"/>
          <w:szCs w:val="26"/>
        </w:rPr>
      </w:pPr>
      <w:r w:rsidRPr="00E165CF">
        <w:rPr>
          <w:rFonts w:ascii="PT Astra Serif" w:hAnsi="PT Astra Serif"/>
          <w:b/>
          <w:sz w:val="26"/>
          <w:szCs w:val="26"/>
          <w:lang w:val="en-US"/>
        </w:rPr>
        <w:t>III</w:t>
      </w:r>
      <w:r w:rsidR="000D6EA9" w:rsidRPr="00E165CF">
        <w:rPr>
          <w:rFonts w:ascii="PT Astra Serif" w:hAnsi="PT Astra Serif"/>
          <w:b/>
          <w:sz w:val="26"/>
          <w:szCs w:val="26"/>
        </w:rPr>
        <w:t>. Права и обязанности главных распорядителей средств бюджета муниципального образования при формировании реестра расходных обязательств</w:t>
      </w:r>
    </w:p>
    <w:bookmarkEnd w:id="12"/>
    <w:p w:rsidR="000D6EA9" w:rsidRPr="00E165CF" w:rsidRDefault="000D6EA9" w:rsidP="000D6EA9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0D6EA9" w:rsidRPr="00E165CF" w:rsidRDefault="00E11850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3" w:name="sub_1331"/>
      <w:r w:rsidRPr="00E165CF">
        <w:rPr>
          <w:rFonts w:ascii="PT Astra Serif" w:hAnsi="PT Astra Serif"/>
          <w:sz w:val="26"/>
          <w:szCs w:val="26"/>
        </w:rPr>
        <w:t>1</w:t>
      </w:r>
      <w:r w:rsidR="000D6EA9" w:rsidRPr="00E165CF">
        <w:rPr>
          <w:rFonts w:ascii="PT Astra Serif" w:hAnsi="PT Astra Serif"/>
          <w:sz w:val="26"/>
          <w:szCs w:val="26"/>
        </w:rPr>
        <w:t>1. Главные распорядители средств бюджета муниципального образования обязаны:</w:t>
      </w:r>
    </w:p>
    <w:bookmarkEnd w:id="13"/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- </w:t>
      </w:r>
      <w:r w:rsidR="000D6EA9" w:rsidRPr="00E165CF">
        <w:rPr>
          <w:rFonts w:ascii="PT Astra Serif" w:hAnsi="PT Astra Serif"/>
          <w:sz w:val="26"/>
          <w:szCs w:val="26"/>
        </w:rPr>
        <w:t>проводить анализ действующей нормативной правовой базы и вносить соответствующие изменения в реестр расходных обязательств главного распорядителя средств бюджета муниципального образования;</w:t>
      </w:r>
    </w:p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- </w:t>
      </w:r>
      <w:r w:rsidR="000D6EA9" w:rsidRPr="00E165CF">
        <w:rPr>
          <w:rFonts w:ascii="PT Astra Serif" w:hAnsi="PT Astra Serif"/>
          <w:sz w:val="26"/>
          <w:szCs w:val="26"/>
        </w:rPr>
        <w:t>определять наименование расходного обязательства и присваивать ему код;</w:t>
      </w:r>
    </w:p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- </w:t>
      </w:r>
      <w:r w:rsidR="000D6EA9" w:rsidRPr="00E165CF">
        <w:rPr>
          <w:rFonts w:ascii="PT Astra Serif" w:hAnsi="PT Astra Serif"/>
          <w:sz w:val="26"/>
          <w:szCs w:val="26"/>
        </w:rPr>
        <w:t>оценивать объем средств, необходимых на исполнение расходного обязательства;</w:t>
      </w:r>
    </w:p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lastRenderedPageBreak/>
        <w:t xml:space="preserve">- </w:t>
      </w:r>
      <w:r w:rsidR="000D6EA9" w:rsidRPr="00E165CF">
        <w:rPr>
          <w:rFonts w:ascii="PT Astra Serif" w:hAnsi="PT Astra Serif"/>
          <w:sz w:val="26"/>
          <w:szCs w:val="26"/>
        </w:rPr>
        <w:t>обеспечивать своевременное представление рее</w:t>
      </w:r>
      <w:r w:rsidR="00E11850" w:rsidRPr="00E165CF">
        <w:rPr>
          <w:rFonts w:ascii="PT Astra Serif" w:hAnsi="PT Astra Serif"/>
          <w:sz w:val="26"/>
          <w:szCs w:val="26"/>
        </w:rPr>
        <w:t>стров расходных обязательств в ф</w:t>
      </w:r>
      <w:r w:rsidR="000D6EA9" w:rsidRPr="00E165CF">
        <w:rPr>
          <w:rFonts w:ascii="PT Astra Serif" w:hAnsi="PT Astra Serif"/>
          <w:sz w:val="26"/>
          <w:szCs w:val="26"/>
        </w:rPr>
        <w:t>инансово</w:t>
      </w:r>
      <w:r w:rsidR="00E11850" w:rsidRPr="00E165CF">
        <w:rPr>
          <w:rFonts w:ascii="PT Astra Serif" w:hAnsi="PT Astra Serif"/>
          <w:sz w:val="26"/>
          <w:szCs w:val="26"/>
        </w:rPr>
        <w:t>е</w:t>
      </w:r>
      <w:r w:rsidR="000D6EA9" w:rsidRPr="00E165CF">
        <w:rPr>
          <w:rFonts w:ascii="PT Astra Serif" w:hAnsi="PT Astra Serif"/>
          <w:sz w:val="26"/>
          <w:szCs w:val="26"/>
        </w:rPr>
        <w:t xml:space="preserve"> управление администрации муниципального образования </w:t>
      </w:r>
      <w:r w:rsidR="00E11850" w:rsidRPr="00E165CF">
        <w:rPr>
          <w:rFonts w:ascii="PT Astra Serif" w:hAnsi="PT Astra Serif"/>
          <w:sz w:val="26"/>
          <w:szCs w:val="26"/>
        </w:rPr>
        <w:t>Пла</w:t>
      </w:r>
      <w:r w:rsidR="000D6EA9" w:rsidRPr="00E165CF">
        <w:rPr>
          <w:rFonts w:ascii="PT Astra Serif" w:hAnsi="PT Astra Serif"/>
          <w:sz w:val="26"/>
          <w:szCs w:val="26"/>
        </w:rPr>
        <w:t>вский район.</w:t>
      </w:r>
    </w:p>
    <w:p w:rsidR="000D6EA9" w:rsidRPr="00E165CF" w:rsidRDefault="00E11850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sub_1332"/>
      <w:r w:rsidRPr="00E165CF">
        <w:rPr>
          <w:rFonts w:ascii="PT Astra Serif" w:hAnsi="PT Astra Serif"/>
          <w:sz w:val="26"/>
          <w:szCs w:val="26"/>
        </w:rPr>
        <w:t>1</w:t>
      </w:r>
      <w:r w:rsidR="000D6EA9" w:rsidRPr="00E165CF">
        <w:rPr>
          <w:rFonts w:ascii="PT Astra Serif" w:hAnsi="PT Astra Serif"/>
          <w:sz w:val="26"/>
          <w:szCs w:val="26"/>
        </w:rPr>
        <w:t>2. Главные распорядители средств бюджета муниципального образования вправе:</w:t>
      </w:r>
    </w:p>
    <w:bookmarkEnd w:id="14"/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- </w:t>
      </w:r>
      <w:r w:rsidR="00E11850" w:rsidRPr="00E165CF">
        <w:rPr>
          <w:rFonts w:ascii="PT Astra Serif" w:hAnsi="PT Astra Serif"/>
          <w:sz w:val="26"/>
          <w:szCs w:val="26"/>
        </w:rPr>
        <w:t>получать от ф</w:t>
      </w:r>
      <w:r w:rsidR="000D6EA9" w:rsidRPr="00E165CF">
        <w:rPr>
          <w:rFonts w:ascii="PT Astra Serif" w:hAnsi="PT Astra Serif"/>
          <w:sz w:val="26"/>
          <w:szCs w:val="26"/>
        </w:rPr>
        <w:t>инансово</w:t>
      </w:r>
      <w:r w:rsidR="00E11850" w:rsidRPr="00E165CF">
        <w:rPr>
          <w:rFonts w:ascii="PT Astra Serif" w:hAnsi="PT Astra Serif"/>
          <w:sz w:val="26"/>
          <w:szCs w:val="26"/>
        </w:rPr>
        <w:t>го</w:t>
      </w:r>
      <w:r w:rsidR="000D6EA9" w:rsidRPr="00E165CF">
        <w:rPr>
          <w:rFonts w:ascii="PT Astra Serif" w:hAnsi="PT Astra Serif"/>
          <w:sz w:val="26"/>
          <w:szCs w:val="26"/>
        </w:rPr>
        <w:t xml:space="preserve"> управления администрации муниципального образования </w:t>
      </w:r>
      <w:r w:rsidR="00E11850" w:rsidRPr="00E165CF">
        <w:rPr>
          <w:rFonts w:ascii="PT Astra Serif" w:hAnsi="PT Astra Serif"/>
          <w:sz w:val="26"/>
          <w:szCs w:val="26"/>
        </w:rPr>
        <w:t>Пла</w:t>
      </w:r>
      <w:r w:rsidR="000D6EA9" w:rsidRPr="00E165CF">
        <w:rPr>
          <w:rFonts w:ascii="PT Astra Serif" w:hAnsi="PT Astra Serif"/>
          <w:sz w:val="26"/>
          <w:szCs w:val="26"/>
        </w:rPr>
        <w:t>вский район необходимые разъяснения и уточнения по формированию реестров расходных обязательств;</w:t>
      </w:r>
    </w:p>
    <w:p w:rsidR="000D6EA9" w:rsidRPr="00E165CF" w:rsidRDefault="00CB1C88" w:rsidP="00E165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165CF">
        <w:rPr>
          <w:rFonts w:ascii="PT Astra Serif" w:hAnsi="PT Astra Serif"/>
          <w:sz w:val="26"/>
          <w:szCs w:val="26"/>
        </w:rPr>
        <w:t xml:space="preserve">- </w:t>
      </w:r>
      <w:r w:rsidR="000D6EA9" w:rsidRPr="00E165CF">
        <w:rPr>
          <w:rFonts w:ascii="PT Astra Serif" w:hAnsi="PT Astra Serif"/>
          <w:sz w:val="26"/>
          <w:szCs w:val="26"/>
        </w:rPr>
        <w:t>привлекать подведомственных получателей средств бюджета муниципального образования к формированию реестров расходных обязательств.</w:t>
      </w:r>
    </w:p>
    <w:p w:rsidR="000D6EA9" w:rsidRPr="00E165CF" w:rsidRDefault="004C1CBA" w:rsidP="004C1CBA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E165CF">
        <w:rPr>
          <w:rFonts w:ascii="PT Astra Serif" w:hAnsi="PT Astra Serif" w:cs="PT Astra Serif"/>
          <w:b/>
          <w:sz w:val="26"/>
          <w:szCs w:val="26"/>
        </w:rPr>
        <w:t>________________________</w:t>
      </w: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363B" w:rsidRDefault="0034363B" w:rsidP="004C1CBA">
      <w:pPr>
        <w:jc w:val="center"/>
        <w:rPr>
          <w:rFonts w:ascii="PT Astra Serif" w:hAnsi="PT Astra Serif" w:cs="PT Astra Serif"/>
          <w:b/>
          <w:sz w:val="28"/>
          <w:szCs w:val="28"/>
        </w:rPr>
        <w:sectPr w:rsidR="0034363B" w:rsidSect="00E165CF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34363B" w:rsidRPr="00CB1C88" w:rsidRDefault="0034363B" w:rsidP="00E165CF">
      <w:pPr>
        <w:ind w:left="9356"/>
        <w:jc w:val="center"/>
        <w:rPr>
          <w:rStyle w:val="afe"/>
          <w:rFonts w:ascii="PT Astra Serif" w:hAnsi="PT Astra Serif"/>
          <w:b w:val="0"/>
          <w:bCs/>
        </w:rPr>
      </w:pPr>
      <w:bookmarkStart w:id="15" w:name="sub_1010"/>
      <w:r w:rsidRPr="00CB1C88">
        <w:rPr>
          <w:rStyle w:val="afe"/>
          <w:rFonts w:ascii="PT Astra Serif" w:hAnsi="PT Astra Serif"/>
          <w:b w:val="0"/>
          <w:bCs/>
        </w:rPr>
        <w:lastRenderedPageBreak/>
        <w:t>Приложение</w:t>
      </w:r>
    </w:p>
    <w:p w:rsidR="0034363B" w:rsidRPr="00CB1C88" w:rsidRDefault="0034363B" w:rsidP="00E165CF">
      <w:pPr>
        <w:ind w:left="9356"/>
        <w:jc w:val="center"/>
        <w:rPr>
          <w:rStyle w:val="afe"/>
          <w:rFonts w:ascii="PT Astra Serif" w:hAnsi="PT Astra Serif"/>
          <w:b w:val="0"/>
          <w:bCs/>
        </w:rPr>
      </w:pPr>
      <w:r w:rsidRPr="00CB1C88">
        <w:rPr>
          <w:rStyle w:val="afe"/>
          <w:rFonts w:ascii="PT Astra Serif" w:hAnsi="PT Astra Serif"/>
          <w:b w:val="0"/>
          <w:bCs/>
        </w:rPr>
        <w:t xml:space="preserve">к </w:t>
      </w:r>
      <w:hyperlink w:anchor="sub_1000" w:history="1">
        <w:r w:rsidRPr="00CB1C88">
          <w:rPr>
            <w:rStyle w:val="afc"/>
            <w:rFonts w:ascii="PT Astra Serif" w:hAnsi="PT Astra Serif" w:cs="Arial"/>
            <w:color w:val="auto"/>
          </w:rPr>
          <w:t>Порядку</w:t>
        </w:r>
      </w:hyperlink>
      <w:r w:rsidRPr="00CB1C88">
        <w:rPr>
          <w:rStyle w:val="afe"/>
          <w:rFonts w:ascii="PT Astra Serif" w:hAnsi="PT Astra Serif"/>
          <w:bCs/>
          <w:color w:val="auto"/>
        </w:rPr>
        <w:t xml:space="preserve"> </w:t>
      </w:r>
      <w:r w:rsidRPr="00CB1C88">
        <w:rPr>
          <w:rStyle w:val="afe"/>
          <w:rFonts w:ascii="PT Astra Serif" w:hAnsi="PT Astra Serif"/>
          <w:b w:val="0"/>
          <w:bCs/>
          <w:color w:val="auto"/>
        </w:rPr>
        <w:t>в</w:t>
      </w:r>
      <w:r w:rsidRPr="00CB1C88">
        <w:rPr>
          <w:rStyle w:val="afe"/>
          <w:rFonts w:ascii="PT Astra Serif" w:hAnsi="PT Astra Serif"/>
          <w:b w:val="0"/>
          <w:bCs/>
        </w:rPr>
        <w:t>едения реестра</w:t>
      </w:r>
    </w:p>
    <w:p w:rsidR="0034363B" w:rsidRPr="00CB1C88" w:rsidRDefault="0034363B" w:rsidP="00E165CF">
      <w:pPr>
        <w:ind w:left="9356"/>
        <w:jc w:val="center"/>
        <w:rPr>
          <w:rStyle w:val="afe"/>
          <w:rFonts w:ascii="PT Astra Serif" w:hAnsi="PT Astra Serif"/>
          <w:b w:val="0"/>
          <w:bCs/>
        </w:rPr>
      </w:pPr>
      <w:r w:rsidRPr="00CB1C88">
        <w:rPr>
          <w:rStyle w:val="afe"/>
          <w:rFonts w:ascii="PT Astra Serif" w:hAnsi="PT Astra Serif"/>
          <w:b w:val="0"/>
          <w:bCs/>
        </w:rPr>
        <w:t>расходных обязательств</w:t>
      </w:r>
    </w:p>
    <w:p w:rsidR="0034363B" w:rsidRPr="00CB1C88" w:rsidRDefault="0034363B" w:rsidP="00E165CF">
      <w:pPr>
        <w:ind w:left="9356"/>
        <w:jc w:val="center"/>
        <w:rPr>
          <w:rStyle w:val="afe"/>
          <w:rFonts w:ascii="PT Astra Serif" w:hAnsi="PT Astra Serif"/>
          <w:b w:val="0"/>
          <w:bCs/>
        </w:rPr>
      </w:pPr>
      <w:r w:rsidRPr="00CB1C88">
        <w:rPr>
          <w:rStyle w:val="afe"/>
          <w:rFonts w:ascii="PT Astra Serif" w:hAnsi="PT Astra Serif"/>
          <w:b w:val="0"/>
          <w:bCs/>
        </w:rPr>
        <w:t>муниципального образования Плавский</w:t>
      </w:r>
    </w:p>
    <w:p w:rsidR="0034363B" w:rsidRPr="00CB1C88" w:rsidRDefault="0034363B" w:rsidP="00E165CF">
      <w:pPr>
        <w:ind w:left="9356"/>
        <w:jc w:val="center"/>
        <w:rPr>
          <w:rStyle w:val="afe"/>
          <w:rFonts w:ascii="PT Astra Serif" w:hAnsi="PT Astra Serif"/>
          <w:b w:val="0"/>
          <w:bCs/>
        </w:rPr>
      </w:pPr>
      <w:r w:rsidRPr="00CB1C88">
        <w:rPr>
          <w:rStyle w:val="afe"/>
          <w:rFonts w:ascii="PT Astra Serif" w:hAnsi="PT Astra Serif"/>
          <w:b w:val="0"/>
          <w:bCs/>
        </w:rPr>
        <w:t>район или муниципального образования</w:t>
      </w:r>
    </w:p>
    <w:p w:rsidR="0034363B" w:rsidRPr="00CB1C88" w:rsidRDefault="0034363B" w:rsidP="00E165CF">
      <w:pPr>
        <w:ind w:left="9356"/>
        <w:jc w:val="center"/>
        <w:rPr>
          <w:rStyle w:val="afe"/>
          <w:rFonts w:ascii="PT Astra Serif" w:hAnsi="PT Astra Serif"/>
          <w:b w:val="0"/>
          <w:bCs/>
        </w:rPr>
      </w:pPr>
      <w:r w:rsidRPr="00CB1C88">
        <w:rPr>
          <w:rStyle w:val="afe"/>
          <w:rFonts w:ascii="PT Astra Serif" w:hAnsi="PT Astra Serif"/>
          <w:b w:val="0"/>
          <w:bCs/>
        </w:rPr>
        <w:t>город Плавск Плавского района</w:t>
      </w:r>
    </w:p>
    <w:bookmarkEnd w:id="15"/>
    <w:p w:rsidR="0034363B" w:rsidRPr="0034363B" w:rsidRDefault="0034363B" w:rsidP="0034363B">
      <w:pPr>
        <w:rPr>
          <w:rFonts w:ascii="PT Astra Serif" w:hAnsi="PT Astra Serif"/>
        </w:rPr>
      </w:pPr>
    </w:p>
    <w:p w:rsidR="0034363B" w:rsidRPr="0034363B" w:rsidRDefault="0034363B" w:rsidP="0034363B">
      <w:pPr>
        <w:pStyle w:val="1"/>
        <w:rPr>
          <w:rFonts w:ascii="PT Astra Serif" w:hAnsi="PT Astra Serif"/>
        </w:rPr>
      </w:pPr>
    </w:p>
    <w:p w:rsidR="0034363B" w:rsidRPr="0034363B" w:rsidRDefault="0034363B" w:rsidP="0034363B">
      <w:pPr>
        <w:pStyle w:val="1"/>
        <w:rPr>
          <w:rFonts w:ascii="PT Astra Serif" w:hAnsi="PT Astra Serif"/>
          <w:b/>
        </w:rPr>
      </w:pPr>
      <w:r w:rsidRPr="0034363B">
        <w:rPr>
          <w:rFonts w:ascii="PT Astra Serif" w:hAnsi="PT Astra Serif"/>
          <w:b/>
        </w:rPr>
        <w:t>Реестр</w:t>
      </w:r>
    </w:p>
    <w:p w:rsidR="0034363B" w:rsidRPr="00E165CF" w:rsidRDefault="0034363B" w:rsidP="00F615D5">
      <w:pPr>
        <w:pStyle w:val="1"/>
        <w:rPr>
          <w:rFonts w:ascii="PT Astra Serif" w:hAnsi="PT Astra Serif"/>
        </w:rPr>
      </w:pPr>
      <w:r w:rsidRPr="00E165CF">
        <w:rPr>
          <w:rFonts w:ascii="PT Astra Serif" w:hAnsi="PT Astra Serif"/>
          <w:b/>
        </w:rPr>
        <w:t xml:space="preserve"> расходных обязательств главного распорядителя средств бюджета муниципального образования Плавский район или</w:t>
      </w:r>
      <w:r w:rsidR="00E165CF" w:rsidRPr="00E165CF">
        <w:rPr>
          <w:rFonts w:ascii="PT Astra Serif" w:hAnsi="PT Astra Serif"/>
          <w:b/>
        </w:rPr>
        <w:t xml:space="preserve"> </w:t>
      </w:r>
      <w:r w:rsidRPr="00E165CF">
        <w:rPr>
          <w:rFonts w:ascii="PT Astra Serif" w:hAnsi="PT Astra Serif"/>
          <w:b/>
        </w:rPr>
        <w:t>муниципального образования город Плавск Плавского района</w:t>
      </w:r>
      <w:r w:rsidRPr="00E165CF">
        <w:rPr>
          <w:rFonts w:ascii="PT Astra Serif" w:hAnsi="PT Astra Serif"/>
        </w:rPr>
        <w:t xml:space="preserve"> ________________________________________________________________________________</w:t>
      </w:r>
    </w:p>
    <w:p w:rsidR="0034363B" w:rsidRPr="0034363B" w:rsidRDefault="0034363B" w:rsidP="0034363B">
      <w:pPr>
        <w:pStyle w:val="1"/>
        <w:rPr>
          <w:rFonts w:ascii="PT Astra Serif" w:hAnsi="PT Astra Serif"/>
        </w:rPr>
      </w:pPr>
      <w:r w:rsidRPr="0034363B">
        <w:rPr>
          <w:rFonts w:ascii="PT Astra Serif" w:hAnsi="PT Astra Serif"/>
        </w:rPr>
        <w:t xml:space="preserve"> (</w:t>
      </w:r>
      <w:r w:rsidRPr="0034363B">
        <w:rPr>
          <w:rFonts w:ascii="PT Astra Serif" w:hAnsi="PT Astra Serif"/>
          <w:sz w:val="24"/>
        </w:rPr>
        <w:t>наименование главного распорядителя (получателя) средств бюджета муниципального образования</w:t>
      </w:r>
      <w:r w:rsidRPr="0034363B">
        <w:rPr>
          <w:rFonts w:ascii="PT Astra Serif" w:hAnsi="PT Astra Serif"/>
        </w:rPr>
        <w:t>)</w:t>
      </w:r>
    </w:p>
    <w:p w:rsidR="0034363B" w:rsidRPr="0034363B" w:rsidRDefault="0034363B" w:rsidP="0034363B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707"/>
        <w:gridCol w:w="626"/>
        <w:gridCol w:w="815"/>
        <w:gridCol w:w="683"/>
        <w:gridCol w:w="683"/>
        <w:gridCol w:w="816"/>
        <w:gridCol w:w="683"/>
        <w:gridCol w:w="683"/>
        <w:gridCol w:w="950"/>
        <w:gridCol w:w="752"/>
        <w:gridCol w:w="549"/>
        <w:gridCol w:w="549"/>
        <w:gridCol w:w="549"/>
        <w:gridCol w:w="549"/>
        <w:gridCol w:w="761"/>
        <w:gridCol w:w="844"/>
        <w:gridCol w:w="784"/>
        <w:gridCol w:w="709"/>
      </w:tblGrid>
      <w:tr w:rsidR="0034363B" w:rsidRPr="00E165CF" w:rsidTr="00E165CF">
        <w:trPr>
          <w:trHeight w:val="57"/>
        </w:trPr>
        <w:tc>
          <w:tcPr>
            <w:tcW w:w="1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Код расхода по БК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Объем средств на исполнение расходного обязательства</w:t>
            </w: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Российской Федерации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Тульской области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34363B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отчетный 20___ г.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текущий 20___ г.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очередной 20___ г.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плановый период</w:t>
            </w: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наименование, номер и дата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номер статьи (подстатьи), пункта (подпункта)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дата вступления в силу, срок действия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наименование, номер и дата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номер статьи (подстатьи), пункта (подпункта)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дата вступления в силу, срок действия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наименование, номер и дата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номер статьи (подстатьи), пункта (подпункта)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дата вступления в силу, срок действия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раздел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подраздел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план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факт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20__ г.</w:t>
            </w: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34363B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 xml:space="preserve">1. Расходные обязательства, возникшие в результате </w:t>
            </w: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принятия муниципальныхправовых актов муниципального образования, заключения договоров (соглашений) всего </w:t>
            </w:r>
          </w:p>
          <w:p w:rsidR="0034363B" w:rsidRPr="00E165CF" w:rsidRDefault="0034363B" w:rsidP="0034363B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из них: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34363B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1.1. Расходные обязательства, возникшие в результате принятия муниципальныхправовых актов муниципального образования, заключения договоров (соглашений) в рамках реализации вопросов местного значения,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2102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2103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34363B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 xml:space="preserve">1.2. Расходные обязательства, возникшие в результате принятия муниципальныхправовых актов </w:t>
            </w: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муниципального образования, заключения договоров (соглашений) в рамках реализации полномочий органов местного самоуправления по решению вопросов местного значения,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2200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в том числе:</w:t>
            </w:r>
          </w:p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2201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2202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34363B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 xml:space="preserve">1.3. Расходные обязательства, возникшие в результате принятия муниципальныхправовых актов муниципального образования, заключения договоров (соглашений) в рамках реализации органами местного самоуправления прав на решение вопросов, не </w:t>
            </w: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отнесенных к вопросам местного значения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2300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в том числе:</w:t>
            </w:r>
          </w:p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_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2301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2302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150F7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 xml:space="preserve">1.4. Расходные обязательства, возникшие в результате принятия муниципальныхправовых актов муниципального образования, заключения договоров (соглашений) в рамках реализации органами местного самоуправления отдельных государственных полномочий, переданных органами государственной власти Российской Федерации и (или) органами </w:t>
            </w:r>
            <w:r w:rsidR="00150F7A" w:rsidRPr="00E165CF">
              <w:rPr>
                <w:rFonts w:ascii="PT Astra Serif" w:hAnsi="PT Astra Serif"/>
                <w:sz w:val="22"/>
                <w:szCs w:val="22"/>
              </w:rPr>
              <w:t>исполнительной</w:t>
            </w:r>
            <w:r w:rsidRPr="00E165CF">
              <w:rPr>
                <w:rFonts w:ascii="PT Astra Serif" w:hAnsi="PT Astra Serif"/>
                <w:sz w:val="22"/>
                <w:szCs w:val="22"/>
              </w:rPr>
              <w:t xml:space="preserve"> власти субъекта Российской </w:t>
            </w: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Федерации,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2400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150F7A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lastRenderedPageBreak/>
              <w:t>в</w:t>
            </w:r>
            <w:r w:rsidR="0034363B" w:rsidRPr="00E165CF">
              <w:rPr>
                <w:rFonts w:ascii="PT Astra Serif" w:hAnsi="PT Astra Serif"/>
                <w:sz w:val="22"/>
                <w:szCs w:val="22"/>
              </w:rPr>
              <w:t xml:space="preserve"> том числе:</w:t>
            </w:r>
          </w:p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_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2401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2402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2403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150F7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1.5. Расходные обязательства, возникшие в результате принятия муниципальных правовых актов муниципального образования, заключения соглашений, предусматривающих предоставление межбюджетных трансфертов из бюджета муниципального образования город Суворов другим бюджетам бюджетной системы Российской Федерации,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2500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150F7A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в</w:t>
            </w:r>
            <w:r w:rsidR="0034363B" w:rsidRPr="00E165CF">
              <w:rPr>
                <w:rFonts w:ascii="PT Astra Serif" w:hAnsi="PT Astra Serif"/>
                <w:sz w:val="22"/>
                <w:szCs w:val="22"/>
              </w:rPr>
              <w:t xml:space="preserve"> том числе:</w:t>
            </w:r>
          </w:p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2503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4363B" w:rsidRPr="00E165CF" w:rsidTr="00E165CF">
        <w:trPr>
          <w:trHeight w:val="57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5CF">
              <w:rPr>
                <w:rFonts w:ascii="PT Astra Serif" w:hAnsi="PT Astra Serif"/>
                <w:sz w:val="22"/>
                <w:szCs w:val="22"/>
              </w:rPr>
              <w:t>2504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63B" w:rsidRPr="00E165CF" w:rsidRDefault="0034363B" w:rsidP="00E77B6A">
            <w:pPr>
              <w:pStyle w:val="aff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4363B" w:rsidRPr="0034363B" w:rsidRDefault="00511999" w:rsidP="004C1CBA">
      <w:pPr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_________________________________</w:t>
      </w:r>
    </w:p>
    <w:sectPr w:rsidR="0034363B" w:rsidRPr="0034363B" w:rsidSect="00E165CF">
      <w:pgSz w:w="16838" w:h="11906" w:orient="landscape"/>
      <w:pgMar w:top="1134" w:right="850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09" w:rsidRDefault="00901009">
      <w:r>
        <w:separator/>
      </w:r>
    </w:p>
  </w:endnote>
  <w:endnote w:type="continuationSeparator" w:id="0">
    <w:p w:rsidR="00901009" w:rsidRDefault="0090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09" w:rsidRDefault="00901009">
      <w:r>
        <w:separator/>
      </w:r>
    </w:p>
  </w:footnote>
  <w:footnote w:type="continuationSeparator" w:id="0">
    <w:p w:rsidR="00901009" w:rsidRDefault="0090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655685"/>
      <w:docPartObj>
        <w:docPartGallery w:val="Page Numbers (Top of Page)"/>
        <w:docPartUnique/>
      </w:docPartObj>
    </w:sdtPr>
    <w:sdtEndPr/>
    <w:sdtContent>
      <w:p w:rsidR="00E165CF" w:rsidRDefault="00E165C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623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CF" w:rsidRDefault="00E165CF">
    <w:pPr>
      <w:pStyle w:val="af"/>
      <w:jc w:val="center"/>
    </w:pPr>
  </w:p>
  <w:p w:rsidR="00E165CF" w:rsidRDefault="00E165C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D6EA9"/>
    <w:rsid w:val="000E6231"/>
    <w:rsid w:val="000F03B2"/>
    <w:rsid w:val="000F1C50"/>
    <w:rsid w:val="00115CE3"/>
    <w:rsid w:val="0011670F"/>
    <w:rsid w:val="00140632"/>
    <w:rsid w:val="00150F7A"/>
    <w:rsid w:val="0016136D"/>
    <w:rsid w:val="00174BF8"/>
    <w:rsid w:val="001A5FBD"/>
    <w:rsid w:val="001C32A8"/>
    <w:rsid w:val="001C7CE2"/>
    <w:rsid w:val="001E1BF6"/>
    <w:rsid w:val="001E53E5"/>
    <w:rsid w:val="002013D6"/>
    <w:rsid w:val="00201E5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4363B"/>
    <w:rsid w:val="0036391D"/>
    <w:rsid w:val="00383C4D"/>
    <w:rsid w:val="003871F3"/>
    <w:rsid w:val="003A2384"/>
    <w:rsid w:val="003D216B"/>
    <w:rsid w:val="003F1C32"/>
    <w:rsid w:val="004260FB"/>
    <w:rsid w:val="00453481"/>
    <w:rsid w:val="00476A01"/>
    <w:rsid w:val="0048387B"/>
    <w:rsid w:val="004964FF"/>
    <w:rsid w:val="004C1CBA"/>
    <w:rsid w:val="004C74A2"/>
    <w:rsid w:val="00511999"/>
    <w:rsid w:val="00581EC5"/>
    <w:rsid w:val="005B2800"/>
    <w:rsid w:val="005B3753"/>
    <w:rsid w:val="005C6B9A"/>
    <w:rsid w:val="005E3D7F"/>
    <w:rsid w:val="005F6D36"/>
    <w:rsid w:val="005F7562"/>
    <w:rsid w:val="005F7DEF"/>
    <w:rsid w:val="00631ACF"/>
    <w:rsid w:val="00631C5C"/>
    <w:rsid w:val="006A52AA"/>
    <w:rsid w:val="006F2075"/>
    <w:rsid w:val="007112E3"/>
    <w:rsid w:val="007143EE"/>
    <w:rsid w:val="00724E8F"/>
    <w:rsid w:val="00735804"/>
    <w:rsid w:val="00750ABC"/>
    <w:rsid w:val="00751008"/>
    <w:rsid w:val="00754694"/>
    <w:rsid w:val="007762C4"/>
    <w:rsid w:val="00796661"/>
    <w:rsid w:val="007A7796"/>
    <w:rsid w:val="007F12CE"/>
    <w:rsid w:val="007F4F01"/>
    <w:rsid w:val="00826211"/>
    <w:rsid w:val="00830499"/>
    <w:rsid w:val="0083223B"/>
    <w:rsid w:val="00886A38"/>
    <w:rsid w:val="00894E75"/>
    <w:rsid w:val="008A155F"/>
    <w:rsid w:val="008B6623"/>
    <w:rsid w:val="008F2E0C"/>
    <w:rsid w:val="00901009"/>
    <w:rsid w:val="009110D2"/>
    <w:rsid w:val="009A7968"/>
    <w:rsid w:val="00A23710"/>
    <w:rsid w:val="00A24EB9"/>
    <w:rsid w:val="00A333F8"/>
    <w:rsid w:val="00AD3F0E"/>
    <w:rsid w:val="00AF3A88"/>
    <w:rsid w:val="00B0593F"/>
    <w:rsid w:val="00B562C1"/>
    <w:rsid w:val="00B63641"/>
    <w:rsid w:val="00B85F3C"/>
    <w:rsid w:val="00BA4658"/>
    <w:rsid w:val="00BD2261"/>
    <w:rsid w:val="00C42FD5"/>
    <w:rsid w:val="00CB1C88"/>
    <w:rsid w:val="00CC4111"/>
    <w:rsid w:val="00CF25B5"/>
    <w:rsid w:val="00CF3559"/>
    <w:rsid w:val="00E03E77"/>
    <w:rsid w:val="00E06FAE"/>
    <w:rsid w:val="00E11850"/>
    <w:rsid w:val="00E11B07"/>
    <w:rsid w:val="00E165CF"/>
    <w:rsid w:val="00E2337E"/>
    <w:rsid w:val="00E41E47"/>
    <w:rsid w:val="00E64EDE"/>
    <w:rsid w:val="00E727C9"/>
    <w:rsid w:val="00EF1A8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1DD4BF"/>
  <w15:docId w15:val="{01C11200-5A3B-4FD6-A5D7-1F9B61FC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E3D7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3D7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E3D7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D7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E3D7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E3D7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E3D7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E3D7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E3D7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E3D7F"/>
  </w:style>
  <w:style w:type="character" w:customStyle="1" w:styleId="WW8Num1z1">
    <w:name w:val="WW8Num1z1"/>
    <w:rsid w:val="005E3D7F"/>
  </w:style>
  <w:style w:type="character" w:customStyle="1" w:styleId="WW8Num1z2">
    <w:name w:val="WW8Num1z2"/>
    <w:rsid w:val="005E3D7F"/>
  </w:style>
  <w:style w:type="character" w:customStyle="1" w:styleId="WW8Num1z3">
    <w:name w:val="WW8Num1z3"/>
    <w:rsid w:val="005E3D7F"/>
  </w:style>
  <w:style w:type="character" w:customStyle="1" w:styleId="WW8Num1z4">
    <w:name w:val="WW8Num1z4"/>
    <w:rsid w:val="005E3D7F"/>
  </w:style>
  <w:style w:type="character" w:customStyle="1" w:styleId="WW8Num1z5">
    <w:name w:val="WW8Num1z5"/>
    <w:rsid w:val="005E3D7F"/>
  </w:style>
  <w:style w:type="character" w:customStyle="1" w:styleId="WW8Num1z6">
    <w:name w:val="WW8Num1z6"/>
    <w:rsid w:val="005E3D7F"/>
  </w:style>
  <w:style w:type="character" w:customStyle="1" w:styleId="WW8Num1z7">
    <w:name w:val="WW8Num1z7"/>
    <w:rsid w:val="005E3D7F"/>
  </w:style>
  <w:style w:type="character" w:customStyle="1" w:styleId="WW8Num1z8">
    <w:name w:val="WW8Num1z8"/>
    <w:rsid w:val="005E3D7F"/>
  </w:style>
  <w:style w:type="character" w:customStyle="1" w:styleId="30">
    <w:name w:val="Основной шрифт абзаца3"/>
    <w:rsid w:val="005E3D7F"/>
  </w:style>
  <w:style w:type="character" w:customStyle="1" w:styleId="20">
    <w:name w:val="Основной шрифт абзаца2"/>
    <w:rsid w:val="005E3D7F"/>
  </w:style>
  <w:style w:type="character" w:customStyle="1" w:styleId="WW8Num2z0">
    <w:name w:val="WW8Num2z0"/>
    <w:rsid w:val="005E3D7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E3D7F"/>
    <w:rPr>
      <w:rFonts w:ascii="Courier New" w:hAnsi="Courier New" w:cs="Courier New" w:hint="default"/>
    </w:rPr>
  </w:style>
  <w:style w:type="character" w:customStyle="1" w:styleId="WW8Num2z2">
    <w:name w:val="WW8Num2z2"/>
    <w:rsid w:val="005E3D7F"/>
    <w:rPr>
      <w:rFonts w:ascii="Wingdings" w:hAnsi="Wingdings" w:cs="Wingdings" w:hint="default"/>
    </w:rPr>
  </w:style>
  <w:style w:type="character" w:customStyle="1" w:styleId="WW8Num2z3">
    <w:name w:val="WW8Num2z3"/>
    <w:rsid w:val="005E3D7F"/>
    <w:rPr>
      <w:rFonts w:ascii="Symbol" w:hAnsi="Symbol" w:cs="Symbol" w:hint="default"/>
    </w:rPr>
  </w:style>
  <w:style w:type="character" w:customStyle="1" w:styleId="WW8Num3z0">
    <w:name w:val="WW8Num3z0"/>
    <w:rsid w:val="005E3D7F"/>
  </w:style>
  <w:style w:type="character" w:customStyle="1" w:styleId="WW8Num3z1">
    <w:name w:val="WW8Num3z1"/>
    <w:rsid w:val="005E3D7F"/>
  </w:style>
  <w:style w:type="character" w:customStyle="1" w:styleId="WW8Num3z2">
    <w:name w:val="WW8Num3z2"/>
    <w:rsid w:val="005E3D7F"/>
  </w:style>
  <w:style w:type="character" w:customStyle="1" w:styleId="WW8Num3z3">
    <w:name w:val="WW8Num3z3"/>
    <w:rsid w:val="005E3D7F"/>
  </w:style>
  <w:style w:type="character" w:customStyle="1" w:styleId="WW8Num3z4">
    <w:name w:val="WW8Num3z4"/>
    <w:rsid w:val="005E3D7F"/>
  </w:style>
  <w:style w:type="character" w:customStyle="1" w:styleId="WW8Num3z5">
    <w:name w:val="WW8Num3z5"/>
    <w:rsid w:val="005E3D7F"/>
  </w:style>
  <w:style w:type="character" w:customStyle="1" w:styleId="WW8Num3z6">
    <w:name w:val="WW8Num3z6"/>
    <w:rsid w:val="005E3D7F"/>
  </w:style>
  <w:style w:type="character" w:customStyle="1" w:styleId="WW8Num3z7">
    <w:name w:val="WW8Num3z7"/>
    <w:rsid w:val="005E3D7F"/>
  </w:style>
  <w:style w:type="character" w:customStyle="1" w:styleId="WW8Num3z8">
    <w:name w:val="WW8Num3z8"/>
    <w:rsid w:val="005E3D7F"/>
  </w:style>
  <w:style w:type="character" w:customStyle="1" w:styleId="WW8Num4z0">
    <w:name w:val="WW8Num4z0"/>
    <w:rsid w:val="005E3D7F"/>
  </w:style>
  <w:style w:type="character" w:customStyle="1" w:styleId="WW8Num4z1">
    <w:name w:val="WW8Num4z1"/>
    <w:rsid w:val="005E3D7F"/>
  </w:style>
  <w:style w:type="character" w:customStyle="1" w:styleId="WW8Num4z2">
    <w:name w:val="WW8Num4z2"/>
    <w:rsid w:val="005E3D7F"/>
  </w:style>
  <w:style w:type="character" w:customStyle="1" w:styleId="WW8Num4z3">
    <w:name w:val="WW8Num4z3"/>
    <w:rsid w:val="005E3D7F"/>
  </w:style>
  <w:style w:type="character" w:customStyle="1" w:styleId="WW8Num4z4">
    <w:name w:val="WW8Num4z4"/>
    <w:rsid w:val="005E3D7F"/>
  </w:style>
  <w:style w:type="character" w:customStyle="1" w:styleId="WW8Num4z5">
    <w:name w:val="WW8Num4z5"/>
    <w:rsid w:val="005E3D7F"/>
  </w:style>
  <w:style w:type="character" w:customStyle="1" w:styleId="WW8Num4z6">
    <w:name w:val="WW8Num4z6"/>
    <w:rsid w:val="005E3D7F"/>
  </w:style>
  <w:style w:type="character" w:customStyle="1" w:styleId="WW8Num4z7">
    <w:name w:val="WW8Num4z7"/>
    <w:rsid w:val="005E3D7F"/>
  </w:style>
  <w:style w:type="character" w:customStyle="1" w:styleId="WW8Num4z8">
    <w:name w:val="WW8Num4z8"/>
    <w:rsid w:val="005E3D7F"/>
  </w:style>
  <w:style w:type="character" w:customStyle="1" w:styleId="WW8Num5z0">
    <w:name w:val="WW8Num5z0"/>
    <w:rsid w:val="005E3D7F"/>
  </w:style>
  <w:style w:type="character" w:customStyle="1" w:styleId="WW8Num5z1">
    <w:name w:val="WW8Num5z1"/>
    <w:rsid w:val="005E3D7F"/>
  </w:style>
  <w:style w:type="character" w:customStyle="1" w:styleId="WW8Num5z2">
    <w:name w:val="WW8Num5z2"/>
    <w:rsid w:val="005E3D7F"/>
  </w:style>
  <w:style w:type="character" w:customStyle="1" w:styleId="WW8Num5z3">
    <w:name w:val="WW8Num5z3"/>
    <w:rsid w:val="005E3D7F"/>
  </w:style>
  <w:style w:type="character" w:customStyle="1" w:styleId="WW8Num5z4">
    <w:name w:val="WW8Num5z4"/>
    <w:rsid w:val="005E3D7F"/>
  </w:style>
  <w:style w:type="character" w:customStyle="1" w:styleId="WW8Num5z5">
    <w:name w:val="WW8Num5z5"/>
    <w:rsid w:val="005E3D7F"/>
  </w:style>
  <w:style w:type="character" w:customStyle="1" w:styleId="WW8Num5z6">
    <w:name w:val="WW8Num5z6"/>
    <w:rsid w:val="005E3D7F"/>
  </w:style>
  <w:style w:type="character" w:customStyle="1" w:styleId="WW8Num5z7">
    <w:name w:val="WW8Num5z7"/>
    <w:rsid w:val="005E3D7F"/>
  </w:style>
  <w:style w:type="character" w:customStyle="1" w:styleId="WW8Num5z8">
    <w:name w:val="WW8Num5z8"/>
    <w:rsid w:val="005E3D7F"/>
  </w:style>
  <w:style w:type="character" w:customStyle="1" w:styleId="WW8Num6z0">
    <w:name w:val="WW8Num6z0"/>
    <w:rsid w:val="005E3D7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E3D7F"/>
    <w:rPr>
      <w:rFonts w:ascii="Courier New" w:hAnsi="Courier New" w:cs="Courier New" w:hint="default"/>
    </w:rPr>
  </w:style>
  <w:style w:type="character" w:customStyle="1" w:styleId="WW8Num6z2">
    <w:name w:val="WW8Num6z2"/>
    <w:rsid w:val="005E3D7F"/>
    <w:rPr>
      <w:rFonts w:ascii="Wingdings" w:hAnsi="Wingdings" w:cs="Wingdings" w:hint="default"/>
    </w:rPr>
  </w:style>
  <w:style w:type="character" w:customStyle="1" w:styleId="WW8Num6z3">
    <w:name w:val="WW8Num6z3"/>
    <w:rsid w:val="005E3D7F"/>
    <w:rPr>
      <w:rFonts w:ascii="Symbol" w:hAnsi="Symbol" w:cs="Symbol" w:hint="default"/>
    </w:rPr>
  </w:style>
  <w:style w:type="character" w:customStyle="1" w:styleId="WW8Num7z0">
    <w:name w:val="WW8Num7z0"/>
    <w:rsid w:val="005E3D7F"/>
  </w:style>
  <w:style w:type="character" w:customStyle="1" w:styleId="WW8Num7z1">
    <w:name w:val="WW8Num7z1"/>
    <w:rsid w:val="005E3D7F"/>
  </w:style>
  <w:style w:type="character" w:customStyle="1" w:styleId="WW8Num7z2">
    <w:name w:val="WW8Num7z2"/>
    <w:rsid w:val="005E3D7F"/>
  </w:style>
  <w:style w:type="character" w:customStyle="1" w:styleId="WW8Num7z3">
    <w:name w:val="WW8Num7z3"/>
    <w:rsid w:val="005E3D7F"/>
  </w:style>
  <w:style w:type="character" w:customStyle="1" w:styleId="WW8Num7z4">
    <w:name w:val="WW8Num7z4"/>
    <w:rsid w:val="005E3D7F"/>
  </w:style>
  <w:style w:type="character" w:customStyle="1" w:styleId="WW8Num7z5">
    <w:name w:val="WW8Num7z5"/>
    <w:rsid w:val="005E3D7F"/>
  </w:style>
  <w:style w:type="character" w:customStyle="1" w:styleId="WW8Num7z6">
    <w:name w:val="WW8Num7z6"/>
    <w:rsid w:val="005E3D7F"/>
  </w:style>
  <w:style w:type="character" w:customStyle="1" w:styleId="WW8Num7z7">
    <w:name w:val="WW8Num7z7"/>
    <w:rsid w:val="005E3D7F"/>
  </w:style>
  <w:style w:type="character" w:customStyle="1" w:styleId="WW8Num7z8">
    <w:name w:val="WW8Num7z8"/>
    <w:rsid w:val="005E3D7F"/>
  </w:style>
  <w:style w:type="character" w:customStyle="1" w:styleId="WW8Num8z0">
    <w:name w:val="WW8Num8z0"/>
    <w:rsid w:val="005E3D7F"/>
  </w:style>
  <w:style w:type="character" w:customStyle="1" w:styleId="WW8Num8z1">
    <w:name w:val="WW8Num8z1"/>
    <w:rsid w:val="005E3D7F"/>
  </w:style>
  <w:style w:type="character" w:customStyle="1" w:styleId="WW8Num8z2">
    <w:name w:val="WW8Num8z2"/>
    <w:rsid w:val="005E3D7F"/>
  </w:style>
  <w:style w:type="character" w:customStyle="1" w:styleId="WW8Num8z3">
    <w:name w:val="WW8Num8z3"/>
    <w:rsid w:val="005E3D7F"/>
  </w:style>
  <w:style w:type="character" w:customStyle="1" w:styleId="WW8Num8z4">
    <w:name w:val="WW8Num8z4"/>
    <w:rsid w:val="005E3D7F"/>
  </w:style>
  <w:style w:type="character" w:customStyle="1" w:styleId="WW8Num8z5">
    <w:name w:val="WW8Num8z5"/>
    <w:rsid w:val="005E3D7F"/>
  </w:style>
  <w:style w:type="character" w:customStyle="1" w:styleId="WW8Num8z6">
    <w:name w:val="WW8Num8z6"/>
    <w:rsid w:val="005E3D7F"/>
  </w:style>
  <w:style w:type="character" w:customStyle="1" w:styleId="WW8Num8z7">
    <w:name w:val="WW8Num8z7"/>
    <w:rsid w:val="005E3D7F"/>
  </w:style>
  <w:style w:type="character" w:customStyle="1" w:styleId="WW8Num8z8">
    <w:name w:val="WW8Num8z8"/>
    <w:rsid w:val="005E3D7F"/>
  </w:style>
  <w:style w:type="character" w:customStyle="1" w:styleId="WW8Num9z0">
    <w:name w:val="WW8Num9z0"/>
    <w:rsid w:val="005E3D7F"/>
  </w:style>
  <w:style w:type="character" w:customStyle="1" w:styleId="WW8Num9z1">
    <w:name w:val="WW8Num9z1"/>
    <w:rsid w:val="005E3D7F"/>
  </w:style>
  <w:style w:type="character" w:customStyle="1" w:styleId="WW8Num9z2">
    <w:name w:val="WW8Num9z2"/>
    <w:rsid w:val="005E3D7F"/>
  </w:style>
  <w:style w:type="character" w:customStyle="1" w:styleId="WW8Num9z3">
    <w:name w:val="WW8Num9z3"/>
    <w:rsid w:val="005E3D7F"/>
  </w:style>
  <w:style w:type="character" w:customStyle="1" w:styleId="WW8Num9z4">
    <w:name w:val="WW8Num9z4"/>
    <w:rsid w:val="005E3D7F"/>
  </w:style>
  <w:style w:type="character" w:customStyle="1" w:styleId="WW8Num9z5">
    <w:name w:val="WW8Num9z5"/>
    <w:rsid w:val="005E3D7F"/>
  </w:style>
  <w:style w:type="character" w:customStyle="1" w:styleId="WW8Num9z6">
    <w:name w:val="WW8Num9z6"/>
    <w:rsid w:val="005E3D7F"/>
  </w:style>
  <w:style w:type="character" w:customStyle="1" w:styleId="WW8Num9z7">
    <w:name w:val="WW8Num9z7"/>
    <w:rsid w:val="005E3D7F"/>
  </w:style>
  <w:style w:type="character" w:customStyle="1" w:styleId="WW8Num9z8">
    <w:name w:val="WW8Num9z8"/>
    <w:rsid w:val="005E3D7F"/>
  </w:style>
  <w:style w:type="character" w:customStyle="1" w:styleId="WW8Num10z0">
    <w:name w:val="WW8Num10z0"/>
    <w:rsid w:val="005E3D7F"/>
  </w:style>
  <w:style w:type="character" w:customStyle="1" w:styleId="WW8Num10z1">
    <w:name w:val="WW8Num10z1"/>
    <w:rsid w:val="005E3D7F"/>
  </w:style>
  <w:style w:type="character" w:customStyle="1" w:styleId="WW8Num10z2">
    <w:name w:val="WW8Num10z2"/>
    <w:rsid w:val="005E3D7F"/>
  </w:style>
  <w:style w:type="character" w:customStyle="1" w:styleId="WW8Num10z3">
    <w:name w:val="WW8Num10z3"/>
    <w:rsid w:val="005E3D7F"/>
  </w:style>
  <w:style w:type="character" w:customStyle="1" w:styleId="WW8Num10z4">
    <w:name w:val="WW8Num10z4"/>
    <w:rsid w:val="005E3D7F"/>
  </w:style>
  <w:style w:type="character" w:customStyle="1" w:styleId="WW8Num10z5">
    <w:name w:val="WW8Num10z5"/>
    <w:rsid w:val="005E3D7F"/>
  </w:style>
  <w:style w:type="character" w:customStyle="1" w:styleId="WW8Num10z6">
    <w:name w:val="WW8Num10z6"/>
    <w:rsid w:val="005E3D7F"/>
  </w:style>
  <w:style w:type="character" w:customStyle="1" w:styleId="WW8Num10z7">
    <w:name w:val="WW8Num10z7"/>
    <w:rsid w:val="005E3D7F"/>
  </w:style>
  <w:style w:type="character" w:customStyle="1" w:styleId="WW8Num10z8">
    <w:name w:val="WW8Num10z8"/>
    <w:rsid w:val="005E3D7F"/>
  </w:style>
  <w:style w:type="character" w:customStyle="1" w:styleId="WW8Num11z0">
    <w:name w:val="WW8Num11z0"/>
    <w:rsid w:val="005E3D7F"/>
  </w:style>
  <w:style w:type="character" w:customStyle="1" w:styleId="WW8Num11z1">
    <w:name w:val="WW8Num11z1"/>
    <w:rsid w:val="005E3D7F"/>
  </w:style>
  <w:style w:type="character" w:customStyle="1" w:styleId="WW8Num11z2">
    <w:name w:val="WW8Num11z2"/>
    <w:rsid w:val="005E3D7F"/>
  </w:style>
  <w:style w:type="character" w:customStyle="1" w:styleId="WW8Num11z3">
    <w:name w:val="WW8Num11z3"/>
    <w:rsid w:val="005E3D7F"/>
  </w:style>
  <w:style w:type="character" w:customStyle="1" w:styleId="WW8Num11z4">
    <w:name w:val="WW8Num11z4"/>
    <w:rsid w:val="005E3D7F"/>
  </w:style>
  <w:style w:type="character" w:customStyle="1" w:styleId="WW8Num11z5">
    <w:name w:val="WW8Num11z5"/>
    <w:rsid w:val="005E3D7F"/>
  </w:style>
  <w:style w:type="character" w:customStyle="1" w:styleId="WW8Num11z6">
    <w:name w:val="WW8Num11z6"/>
    <w:rsid w:val="005E3D7F"/>
  </w:style>
  <w:style w:type="character" w:customStyle="1" w:styleId="WW8Num11z7">
    <w:name w:val="WW8Num11z7"/>
    <w:rsid w:val="005E3D7F"/>
  </w:style>
  <w:style w:type="character" w:customStyle="1" w:styleId="WW8Num11z8">
    <w:name w:val="WW8Num11z8"/>
    <w:rsid w:val="005E3D7F"/>
  </w:style>
  <w:style w:type="character" w:customStyle="1" w:styleId="WW8Num12z0">
    <w:name w:val="WW8Num12z0"/>
    <w:rsid w:val="005E3D7F"/>
  </w:style>
  <w:style w:type="character" w:customStyle="1" w:styleId="WW8Num12z1">
    <w:name w:val="WW8Num12z1"/>
    <w:rsid w:val="005E3D7F"/>
  </w:style>
  <w:style w:type="character" w:customStyle="1" w:styleId="WW8Num12z2">
    <w:name w:val="WW8Num12z2"/>
    <w:rsid w:val="005E3D7F"/>
  </w:style>
  <w:style w:type="character" w:customStyle="1" w:styleId="WW8Num12z3">
    <w:name w:val="WW8Num12z3"/>
    <w:rsid w:val="005E3D7F"/>
  </w:style>
  <w:style w:type="character" w:customStyle="1" w:styleId="WW8Num12z4">
    <w:name w:val="WW8Num12z4"/>
    <w:rsid w:val="005E3D7F"/>
  </w:style>
  <w:style w:type="character" w:customStyle="1" w:styleId="WW8Num12z5">
    <w:name w:val="WW8Num12z5"/>
    <w:rsid w:val="005E3D7F"/>
  </w:style>
  <w:style w:type="character" w:customStyle="1" w:styleId="WW8Num12z6">
    <w:name w:val="WW8Num12z6"/>
    <w:rsid w:val="005E3D7F"/>
  </w:style>
  <w:style w:type="character" w:customStyle="1" w:styleId="WW8Num12z7">
    <w:name w:val="WW8Num12z7"/>
    <w:rsid w:val="005E3D7F"/>
  </w:style>
  <w:style w:type="character" w:customStyle="1" w:styleId="WW8Num12z8">
    <w:name w:val="WW8Num12z8"/>
    <w:rsid w:val="005E3D7F"/>
  </w:style>
  <w:style w:type="character" w:customStyle="1" w:styleId="WW8Num13z0">
    <w:name w:val="WW8Num13z0"/>
    <w:rsid w:val="005E3D7F"/>
  </w:style>
  <w:style w:type="character" w:customStyle="1" w:styleId="WW8Num13z1">
    <w:name w:val="WW8Num13z1"/>
    <w:rsid w:val="005E3D7F"/>
  </w:style>
  <w:style w:type="character" w:customStyle="1" w:styleId="WW8Num13z2">
    <w:name w:val="WW8Num13z2"/>
    <w:rsid w:val="005E3D7F"/>
  </w:style>
  <w:style w:type="character" w:customStyle="1" w:styleId="WW8Num13z3">
    <w:name w:val="WW8Num13z3"/>
    <w:rsid w:val="005E3D7F"/>
  </w:style>
  <w:style w:type="character" w:customStyle="1" w:styleId="WW8Num13z4">
    <w:name w:val="WW8Num13z4"/>
    <w:rsid w:val="005E3D7F"/>
  </w:style>
  <w:style w:type="character" w:customStyle="1" w:styleId="WW8Num13z5">
    <w:name w:val="WW8Num13z5"/>
    <w:rsid w:val="005E3D7F"/>
  </w:style>
  <w:style w:type="character" w:customStyle="1" w:styleId="WW8Num13z6">
    <w:name w:val="WW8Num13z6"/>
    <w:rsid w:val="005E3D7F"/>
  </w:style>
  <w:style w:type="character" w:customStyle="1" w:styleId="WW8Num13z7">
    <w:name w:val="WW8Num13z7"/>
    <w:rsid w:val="005E3D7F"/>
  </w:style>
  <w:style w:type="character" w:customStyle="1" w:styleId="WW8Num13z8">
    <w:name w:val="WW8Num13z8"/>
    <w:rsid w:val="005E3D7F"/>
  </w:style>
  <w:style w:type="character" w:customStyle="1" w:styleId="WW8Num14z0">
    <w:name w:val="WW8Num14z0"/>
    <w:rsid w:val="005E3D7F"/>
  </w:style>
  <w:style w:type="character" w:customStyle="1" w:styleId="WW8Num14z1">
    <w:name w:val="WW8Num14z1"/>
    <w:rsid w:val="005E3D7F"/>
  </w:style>
  <w:style w:type="character" w:customStyle="1" w:styleId="WW8Num14z2">
    <w:name w:val="WW8Num14z2"/>
    <w:rsid w:val="005E3D7F"/>
  </w:style>
  <w:style w:type="character" w:customStyle="1" w:styleId="WW8Num14z3">
    <w:name w:val="WW8Num14z3"/>
    <w:rsid w:val="005E3D7F"/>
  </w:style>
  <w:style w:type="character" w:customStyle="1" w:styleId="WW8Num14z4">
    <w:name w:val="WW8Num14z4"/>
    <w:rsid w:val="005E3D7F"/>
  </w:style>
  <w:style w:type="character" w:customStyle="1" w:styleId="WW8Num14z5">
    <w:name w:val="WW8Num14z5"/>
    <w:rsid w:val="005E3D7F"/>
  </w:style>
  <w:style w:type="character" w:customStyle="1" w:styleId="WW8Num14z6">
    <w:name w:val="WW8Num14z6"/>
    <w:rsid w:val="005E3D7F"/>
  </w:style>
  <w:style w:type="character" w:customStyle="1" w:styleId="WW8Num14z7">
    <w:name w:val="WW8Num14z7"/>
    <w:rsid w:val="005E3D7F"/>
  </w:style>
  <w:style w:type="character" w:customStyle="1" w:styleId="WW8Num14z8">
    <w:name w:val="WW8Num14z8"/>
    <w:rsid w:val="005E3D7F"/>
  </w:style>
  <w:style w:type="character" w:customStyle="1" w:styleId="WW8Num15z0">
    <w:name w:val="WW8Num15z0"/>
    <w:rsid w:val="005E3D7F"/>
  </w:style>
  <w:style w:type="character" w:customStyle="1" w:styleId="WW8Num15z1">
    <w:name w:val="WW8Num15z1"/>
    <w:rsid w:val="005E3D7F"/>
  </w:style>
  <w:style w:type="character" w:customStyle="1" w:styleId="WW8Num15z2">
    <w:name w:val="WW8Num15z2"/>
    <w:rsid w:val="005E3D7F"/>
  </w:style>
  <w:style w:type="character" w:customStyle="1" w:styleId="WW8Num15z3">
    <w:name w:val="WW8Num15z3"/>
    <w:rsid w:val="005E3D7F"/>
  </w:style>
  <w:style w:type="character" w:customStyle="1" w:styleId="WW8Num15z4">
    <w:name w:val="WW8Num15z4"/>
    <w:rsid w:val="005E3D7F"/>
  </w:style>
  <w:style w:type="character" w:customStyle="1" w:styleId="WW8Num15z5">
    <w:name w:val="WW8Num15z5"/>
    <w:rsid w:val="005E3D7F"/>
  </w:style>
  <w:style w:type="character" w:customStyle="1" w:styleId="WW8Num15z6">
    <w:name w:val="WW8Num15z6"/>
    <w:rsid w:val="005E3D7F"/>
  </w:style>
  <w:style w:type="character" w:customStyle="1" w:styleId="WW8Num15z7">
    <w:name w:val="WW8Num15z7"/>
    <w:rsid w:val="005E3D7F"/>
  </w:style>
  <w:style w:type="character" w:customStyle="1" w:styleId="WW8Num15z8">
    <w:name w:val="WW8Num15z8"/>
    <w:rsid w:val="005E3D7F"/>
  </w:style>
  <w:style w:type="character" w:customStyle="1" w:styleId="WW8Num16z0">
    <w:name w:val="WW8Num16z0"/>
    <w:rsid w:val="005E3D7F"/>
  </w:style>
  <w:style w:type="character" w:customStyle="1" w:styleId="WW8Num16z1">
    <w:name w:val="WW8Num16z1"/>
    <w:rsid w:val="005E3D7F"/>
  </w:style>
  <w:style w:type="character" w:customStyle="1" w:styleId="WW8Num16z2">
    <w:name w:val="WW8Num16z2"/>
    <w:rsid w:val="005E3D7F"/>
  </w:style>
  <w:style w:type="character" w:customStyle="1" w:styleId="WW8Num16z3">
    <w:name w:val="WW8Num16z3"/>
    <w:rsid w:val="005E3D7F"/>
  </w:style>
  <w:style w:type="character" w:customStyle="1" w:styleId="WW8Num16z4">
    <w:name w:val="WW8Num16z4"/>
    <w:rsid w:val="005E3D7F"/>
  </w:style>
  <w:style w:type="character" w:customStyle="1" w:styleId="WW8Num16z5">
    <w:name w:val="WW8Num16z5"/>
    <w:rsid w:val="005E3D7F"/>
  </w:style>
  <w:style w:type="character" w:customStyle="1" w:styleId="WW8Num16z6">
    <w:name w:val="WW8Num16z6"/>
    <w:rsid w:val="005E3D7F"/>
  </w:style>
  <w:style w:type="character" w:customStyle="1" w:styleId="WW8Num16z7">
    <w:name w:val="WW8Num16z7"/>
    <w:rsid w:val="005E3D7F"/>
  </w:style>
  <w:style w:type="character" w:customStyle="1" w:styleId="WW8Num16z8">
    <w:name w:val="WW8Num16z8"/>
    <w:rsid w:val="005E3D7F"/>
  </w:style>
  <w:style w:type="character" w:customStyle="1" w:styleId="WW8Num17z0">
    <w:name w:val="WW8Num17z0"/>
    <w:rsid w:val="005E3D7F"/>
  </w:style>
  <w:style w:type="character" w:customStyle="1" w:styleId="WW8Num17z1">
    <w:name w:val="WW8Num17z1"/>
    <w:rsid w:val="005E3D7F"/>
  </w:style>
  <w:style w:type="character" w:customStyle="1" w:styleId="WW8Num17z2">
    <w:name w:val="WW8Num17z2"/>
    <w:rsid w:val="005E3D7F"/>
  </w:style>
  <w:style w:type="character" w:customStyle="1" w:styleId="WW8Num17z3">
    <w:name w:val="WW8Num17z3"/>
    <w:rsid w:val="005E3D7F"/>
  </w:style>
  <w:style w:type="character" w:customStyle="1" w:styleId="WW8Num17z4">
    <w:name w:val="WW8Num17z4"/>
    <w:rsid w:val="005E3D7F"/>
  </w:style>
  <w:style w:type="character" w:customStyle="1" w:styleId="WW8Num17z5">
    <w:name w:val="WW8Num17z5"/>
    <w:rsid w:val="005E3D7F"/>
  </w:style>
  <w:style w:type="character" w:customStyle="1" w:styleId="WW8Num17z6">
    <w:name w:val="WW8Num17z6"/>
    <w:rsid w:val="005E3D7F"/>
  </w:style>
  <w:style w:type="character" w:customStyle="1" w:styleId="WW8Num17z7">
    <w:name w:val="WW8Num17z7"/>
    <w:rsid w:val="005E3D7F"/>
  </w:style>
  <w:style w:type="character" w:customStyle="1" w:styleId="WW8Num17z8">
    <w:name w:val="WW8Num17z8"/>
    <w:rsid w:val="005E3D7F"/>
  </w:style>
  <w:style w:type="character" w:customStyle="1" w:styleId="WW8Num18z0">
    <w:name w:val="WW8Num18z0"/>
    <w:rsid w:val="005E3D7F"/>
  </w:style>
  <w:style w:type="character" w:customStyle="1" w:styleId="WW8Num18z1">
    <w:name w:val="WW8Num18z1"/>
    <w:rsid w:val="005E3D7F"/>
  </w:style>
  <w:style w:type="character" w:customStyle="1" w:styleId="WW8Num18z2">
    <w:name w:val="WW8Num18z2"/>
    <w:rsid w:val="005E3D7F"/>
  </w:style>
  <w:style w:type="character" w:customStyle="1" w:styleId="WW8Num18z3">
    <w:name w:val="WW8Num18z3"/>
    <w:rsid w:val="005E3D7F"/>
  </w:style>
  <w:style w:type="character" w:customStyle="1" w:styleId="WW8Num18z4">
    <w:name w:val="WW8Num18z4"/>
    <w:rsid w:val="005E3D7F"/>
  </w:style>
  <w:style w:type="character" w:customStyle="1" w:styleId="WW8Num18z5">
    <w:name w:val="WW8Num18z5"/>
    <w:rsid w:val="005E3D7F"/>
  </w:style>
  <w:style w:type="character" w:customStyle="1" w:styleId="WW8Num18z6">
    <w:name w:val="WW8Num18z6"/>
    <w:rsid w:val="005E3D7F"/>
  </w:style>
  <w:style w:type="character" w:customStyle="1" w:styleId="WW8Num18z7">
    <w:name w:val="WW8Num18z7"/>
    <w:rsid w:val="005E3D7F"/>
  </w:style>
  <w:style w:type="character" w:customStyle="1" w:styleId="WW8Num18z8">
    <w:name w:val="WW8Num18z8"/>
    <w:rsid w:val="005E3D7F"/>
  </w:style>
  <w:style w:type="character" w:customStyle="1" w:styleId="WW8Num19z0">
    <w:name w:val="WW8Num19z0"/>
    <w:rsid w:val="005E3D7F"/>
  </w:style>
  <w:style w:type="character" w:customStyle="1" w:styleId="WW8Num19z1">
    <w:name w:val="WW8Num19z1"/>
    <w:rsid w:val="005E3D7F"/>
  </w:style>
  <w:style w:type="character" w:customStyle="1" w:styleId="WW8Num19z2">
    <w:name w:val="WW8Num19z2"/>
    <w:rsid w:val="005E3D7F"/>
  </w:style>
  <w:style w:type="character" w:customStyle="1" w:styleId="WW8Num19z3">
    <w:name w:val="WW8Num19z3"/>
    <w:rsid w:val="005E3D7F"/>
  </w:style>
  <w:style w:type="character" w:customStyle="1" w:styleId="WW8Num19z4">
    <w:name w:val="WW8Num19z4"/>
    <w:rsid w:val="005E3D7F"/>
  </w:style>
  <w:style w:type="character" w:customStyle="1" w:styleId="WW8Num19z5">
    <w:name w:val="WW8Num19z5"/>
    <w:rsid w:val="005E3D7F"/>
  </w:style>
  <w:style w:type="character" w:customStyle="1" w:styleId="WW8Num19z6">
    <w:name w:val="WW8Num19z6"/>
    <w:rsid w:val="005E3D7F"/>
  </w:style>
  <w:style w:type="character" w:customStyle="1" w:styleId="WW8Num19z7">
    <w:name w:val="WW8Num19z7"/>
    <w:rsid w:val="005E3D7F"/>
  </w:style>
  <w:style w:type="character" w:customStyle="1" w:styleId="WW8Num19z8">
    <w:name w:val="WW8Num19z8"/>
    <w:rsid w:val="005E3D7F"/>
  </w:style>
  <w:style w:type="character" w:customStyle="1" w:styleId="WW8Num20z0">
    <w:name w:val="WW8Num20z0"/>
    <w:rsid w:val="005E3D7F"/>
  </w:style>
  <w:style w:type="character" w:customStyle="1" w:styleId="WW8Num20z1">
    <w:name w:val="WW8Num20z1"/>
    <w:rsid w:val="005E3D7F"/>
  </w:style>
  <w:style w:type="character" w:customStyle="1" w:styleId="WW8Num20z2">
    <w:name w:val="WW8Num20z2"/>
    <w:rsid w:val="005E3D7F"/>
  </w:style>
  <w:style w:type="character" w:customStyle="1" w:styleId="WW8Num20z3">
    <w:name w:val="WW8Num20z3"/>
    <w:rsid w:val="005E3D7F"/>
  </w:style>
  <w:style w:type="character" w:customStyle="1" w:styleId="WW8Num20z4">
    <w:name w:val="WW8Num20z4"/>
    <w:rsid w:val="005E3D7F"/>
  </w:style>
  <w:style w:type="character" w:customStyle="1" w:styleId="WW8Num20z5">
    <w:name w:val="WW8Num20z5"/>
    <w:rsid w:val="005E3D7F"/>
  </w:style>
  <w:style w:type="character" w:customStyle="1" w:styleId="WW8Num20z6">
    <w:name w:val="WW8Num20z6"/>
    <w:rsid w:val="005E3D7F"/>
  </w:style>
  <w:style w:type="character" w:customStyle="1" w:styleId="WW8Num20z7">
    <w:name w:val="WW8Num20z7"/>
    <w:rsid w:val="005E3D7F"/>
  </w:style>
  <w:style w:type="character" w:customStyle="1" w:styleId="WW8Num20z8">
    <w:name w:val="WW8Num20z8"/>
    <w:rsid w:val="005E3D7F"/>
  </w:style>
  <w:style w:type="character" w:customStyle="1" w:styleId="WW8Num21z0">
    <w:name w:val="WW8Num21z0"/>
    <w:rsid w:val="005E3D7F"/>
  </w:style>
  <w:style w:type="character" w:customStyle="1" w:styleId="WW8Num21z1">
    <w:name w:val="WW8Num21z1"/>
    <w:rsid w:val="005E3D7F"/>
  </w:style>
  <w:style w:type="character" w:customStyle="1" w:styleId="WW8Num21z2">
    <w:name w:val="WW8Num21z2"/>
    <w:rsid w:val="005E3D7F"/>
  </w:style>
  <w:style w:type="character" w:customStyle="1" w:styleId="WW8Num21z3">
    <w:name w:val="WW8Num21z3"/>
    <w:rsid w:val="005E3D7F"/>
  </w:style>
  <w:style w:type="character" w:customStyle="1" w:styleId="WW8Num21z4">
    <w:name w:val="WW8Num21z4"/>
    <w:rsid w:val="005E3D7F"/>
  </w:style>
  <w:style w:type="character" w:customStyle="1" w:styleId="WW8Num21z5">
    <w:name w:val="WW8Num21z5"/>
    <w:rsid w:val="005E3D7F"/>
  </w:style>
  <w:style w:type="character" w:customStyle="1" w:styleId="WW8Num21z6">
    <w:name w:val="WW8Num21z6"/>
    <w:rsid w:val="005E3D7F"/>
  </w:style>
  <w:style w:type="character" w:customStyle="1" w:styleId="WW8Num21z7">
    <w:name w:val="WW8Num21z7"/>
    <w:rsid w:val="005E3D7F"/>
  </w:style>
  <w:style w:type="character" w:customStyle="1" w:styleId="WW8Num21z8">
    <w:name w:val="WW8Num21z8"/>
    <w:rsid w:val="005E3D7F"/>
  </w:style>
  <w:style w:type="character" w:customStyle="1" w:styleId="WW8Num22z0">
    <w:name w:val="WW8Num22z0"/>
    <w:rsid w:val="005E3D7F"/>
  </w:style>
  <w:style w:type="character" w:customStyle="1" w:styleId="WW8Num22z1">
    <w:name w:val="WW8Num22z1"/>
    <w:rsid w:val="005E3D7F"/>
  </w:style>
  <w:style w:type="character" w:customStyle="1" w:styleId="WW8Num22z2">
    <w:name w:val="WW8Num22z2"/>
    <w:rsid w:val="005E3D7F"/>
  </w:style>
  <w:style w:type="character" w:customStyle="1" w:styleId="WW8Num22z3">
    <w:name w:val="WW8Num22z3"/>
    <w:rsid w:val="005E3D7F"/>
  </w:style>
  <w:style w:type="character" w:customStyle="1" w:styleId="WW8Num22z4">
    <w:name w:val="WW8Num22z4"/>
    <w:rsid w:val="005E3D7F"/>
  </w:style>
  <w:style w:type="character" w:customStyle="1" w:styleId="WW8Num22z5">
    <w:name w:val="WW8Num22z5"/>
    <w:rsid w:val="005E3D7F"/>
  </w:style>
  <w:style w:type="character" w:customStyle="1" w:styleId="WW8Num22z6">
    <w:name w:val="WW8Num22z6"/>
    <w:rsid w:val="005E3D7F"/>
  </w:style>
  <w:style w:type="character" w:customStyle="1" w:styleId="WW8Num22z7">
    <w:name w:val="WW8Num22z7"/>
    <w:rsid w:val="005E3D7F"/>
  </w:style>
  <w:style w:type="character" w:customStyle="1" w:styleId="WW8Num22z8">
    <w:name w:val="WW8Num22z8"/>
    <w:rsid w:val="005E3D7F"/>
  </w:style>
  <w:style w:type="character" w:customStyle="1" w:styleId="WW8Num23z0">
    <w:name w:val="WW8Num23z0"/>
    <w:rsid w:val="005E3D7F"/>
  </w:style>
  <w:style w:type="character" w:customStyle="1" w:styleId="WW8Num23z1">
    <w:name w:val="WW8Num23z1"/>
    <w:rsid w:val="005E3D7F"/>
  </w:style>
  <w:style w:type="character" w:customStyle="1" w:styleId="WW8Num23z2">
    <w:name w:val="WW8Num23z2"/>
    <w:rsid w:val="005E3D7F"/>
  </w:style>
  <w:style w:type="character" w:customStyle="1" w:styleId="WW8Num23z3">
    <w:name w:val="WW8Num23z3"/>
    <w:rsid w:val="005E3D7F"/>
  </w:style>
  <w:style w:type="character" w:customStyle="1" w:styleId="WW8Num23z4">
    <w:name w:val="WW8Num23z4"/>
    <w:rsid w:val="005E3D7F"/>
  </w:style>
  <w:style w:type="character" w:customStyle="1" w:styleId="WW8Num23z5">
    <w:name w:val="WW8Num23z5"/>
    <w:rsid w:val="005E3D7F"/>
  </w:style>
  <w:style w:type="character" w:customStyle="1" w:styleId="WW8Num23z6">
    <w:name w:val="WW8Num23z6"/>
    <w:rsid w:val="005E3D7F"/>
  </w:style>
  <w:style w:type="character" w:customStyle="1" w:styleId="WW8Num23z7">
    <w:name w:val="WW8Num23z7"/>
    <w:rsid w:val="005E3D7F"/>
  </w:style>
  <w:style w:type="character" w:customStyle="1" w:styleId="WW8Num23z8">
    <w:name w:val="WW8Num23z8"/>
    <w:rsid w:val="005E3D7F"/>
  </w:style>
  <w:style w:type="character" w:customStyle="1" w:styleId="WW8Num24z0">
    <w:name w:val="WW8Num24z0"/>
    <w:rsid w:val="005E3D7F"/>
  </w:style>
  <w:style w:type="character" w:customStyle="1" w:styleId="WW8Num24z1">
    <w:name w:val="WW8Num24z1"/>
    <w:rsid w:val="005E3D7F"/>
  </w:style>
  <w:style w:type="character" w:customStyle="1" w:styleId="WW8Num24z2">
    <w:name w:val="WW8Num24z2"/>
    <w:rsid w:val="005E3D7F"/>
  </w:style>
  <w:style w:type="character" w:customStyle="1" w:styleId="WW8Num24z3">
    <w:name w:val="WW8Num24z3"/>
    <w:rsid w:val="005E3D7F"/>
  </w:style>
  <w:style w:type="character" w:customStyle="1" w:styleId="WW8Num24z4">
    <w:name w:val="WW8Num24z4"/>
    <w:rsid w:val="005E3D7F"/>
  </w:style>
  <w:style w:type="character" w:customStyle="1" w:styleId="WW8Num24z5">
    <w:name w:val="WW8Num24z5"/>
    <w:rsid w:val="005E3D7F"/>
  </w:style>
  <w:style w:type="character" w:customStyle="1" w:styleId="WW8Num24z6">
    <w:name w:val="WW8Num24z6"/>
    <w:rsid w:val="005E3D7F"/>
  </w:style>
  <w:style w:type="character" w:customStyle="1" w:styleId="WW8Num24z7">
    <w:name w:val="WW8Num24z7"/>
    <w:rsid w:val="005E3D7F"/>
  </w:style>
  <w:style w:type="character" w:customStyle="1" w:styleId="WW8Num24z8">
    <w:name w:val="WW8Num24z8"/>
    <w:rsid w:val="005E3D7F"/>
  </w:style>
  <w:style w:type="character" w:customStyle="1" w:styleId="WW8Num25z0">
    <w:name w:val="WW8Num25z0"/>
    <w:rsid w:val="005E3D7F"/>
  </w:style>
  <w:style w:type="character" w:customStyle="1" w:styleId="WW8Num25z1">
    <w:name w:val="WW8Num25z1"/>
    <w:rsid w:val="005E3D7F"/>
  </w:style>
  <w:style w:type="character" w:customStyle="1" w:styleId="WW8Num25z2">
    <w:name w:val="WW8Num25z2"/>
    <w:rsid w:val="005E3D7F"/>
  </w:style>
  <w:style w:type="character" w:customStyle="1" w:styleId="WW8Num25z3">
    <w:name w:val="WW8Num25z3"/>
    <w:rsid w:val="005E3D7F"/>
  </w:style>
  <w:style w:type="character" w:customStyle="1" w:styleId="WW8Num25z4">
    <w:name w:val="WW8Num25z4"/>
    <w:rsid w:val="005E3D7F"/>
  </w:style>
  <w:style w:type="character" w:customStyle="1" w:styleId="WW8Num25z5">
    <w:name w:val="WW8Num25z5"/>
    <w:rsid w:val="005E3D7F"/>
  </w:style>
  <w:style w:type="character" w:customStyle="1" w:styleId="WW8Num25z6">
    <w:name w:val="WW8Num25z6"/>
    <w:rsid w:val="005E3D7F"/>
  </w:style>
  <w:style w:type="character" w:customStyle="1" w:styleId="WW8Num25z7">
    <w:name w:val="WW8Num25z7"/>
    <w:rsid w:val="005E3D7F"/>
  </w:style>
  <w:style w:type="character" w:customStyle="1" w:styleId="WW8Num25z8">
    <w:name w:val="WW8Num25z8"/>
    <w:rsid w:val="005E3D7F"/>
  </w:style>
  <w:style w:type="character" w:customStyle="1" w:styleId="WW8Num26z0">
    <w:name w:val="WW8Num26z0"/>
    <w:rsid w:val="005E3D7F"/>
  </w:style>
  <w:style w:type="character" w:customStyle="1" w:styleId="WW8Num26z1">
    <w:name w:val="WW8Num26z1"/>
    <w:rsid w:val="005E3D7F"/>
  </w:style>
  <w:style w:type="character" w:customStyle="1" w:styleId="WW8Num26z2">
    <w:name w:val="WW8Num26z2"/>
    <w:rsid w:val="005E3D7F"/>
  </w:style>
  <w:style w:type="character" w:customStyle="1" w:styleId="WW8Num26z3">
    <w:name w:val="WW8Num26z3"/>
    <w:rsid w:val="005E3D7F"/>
  </w:style>
  <w:style w:type="character" w:customStyle="1" w:styleId="WW8Num26z4">
    <w:name w:val="WW8Num26z4"/>
    <w:rsid w:val="005E3D7F"/>
  </w:style>
  <w:style w:type="character" w:customStyle="1" w:styleId="WW8Num26z5">
    <w:name w:val="WW8Num26z5"/>
    <w:rsid w:val="005E3D7F"/>
  </w:style>
  <w:style w:type="character" w:customStyle="1" w:styleId="WW8Num26z6">
    <w:name w:val="WW8Num26z6"/>
    <w:rsid w:val="005E3D7F"/>
  </w:style>
  <w:style w:type="character" w:customStyle="1" w:styleId="WW8Num26z7">
    <w:name w:val="WW8Num26z7"/>
    <w:rsid w:val="005E3D7F"/>
  </w:style>
  <w:style w:type="character" w:customStyle="1" w:styleId="WW8Num26z8">
    <w:name w:val="WW8Num26z8"/>
    <w:rsid w:val="005E3D7F"/>
  </w:style>
  <w:style w:type="character" w:customStyle="1" w:styleId="WW8Num27z0">
    <w:name w:val="WW8Num27z0"/>
    <w:rsid w:val="005E3D7F"/>
  </w:style>
  <w:style w:type="character" w:customStyle="1" w:styleId="WW8Num27z1">
    <w:name w:val="WW8Num27z1"/>
    <w:rsid w:val="005E3D7F"/>
  </w:style>
  <w:style w:type="character" w:customStyle="1" w:styleId="WW8Num27z2">
    <w:name w:val="WW8Num27z2"/>
    <w:rsid w:val="005E3D7F"/>
  </w:style>
  <w:style w:type="character" w:customStyle="1" w:styleId="WW8Num27z3">
    <w:name w:val="WW8Num27z3"/>
    <w:rsid w:val="005E3D7F"/>
  </w:style>
  <w:style w:type="character" w:customStyle="1" w:styleId="WW8Num27z4">
    <w:name w:val="WW8Num27z4"/>
    <w:rsid w:val="005E3D7F"/>
  </w:style>
  <w:style w:type="character" w:customStyle="1" w:styleId="WW8Num27z5">
    <w:name w:val="WW8Num27z5"/>
    <w:rsid w:val="005E3D7F"/>
  </w:style>
  <w:style w:type="character" w:customStyle="1" w:styleId="WW8Num27z6">
    <w:name w:val="WW8Num27z6"/>
    <w:rsid w:val="005E3D7F"/>
  </w:style>
  <w:style w:type="character" w:customStyle="1" w:styleId="WW8Num27z7">
    <w:name w:val="WW8Num27z7"/>
    <w:rsid w:val="005E3D7F"/>
  </w:style>
  <w:style w:type="character" w:customStyle="1" w:styleId="WW8Num27z8">
    <w:name w:val="WW8Num27z8"/>
    <w:rsid w:val="005E3D7F"/>
  </w:style>
  <w:style w:type="character" w:customStyle="1" w:styleId="WW8Num28z0">
    <w:name w:val="WW8Num28z0"/>
    <w:rsid w:val="005E3D7F"/>
  </w:style>
  <w:style w:type="character" w:customStyle="1" w:styleId="WW8Num28z1">
    <w:name w:val="WW8Num28z1"/>
    <w:rsid w:val="005E3D7F"/>
  </w:style>
  <w:style w:type="character" w:customStyle="1" w:styleId="WW8Num28z2">
    <w:name w:val="WW8Num28z2"/>
    <w:rsid w:val="005E3D7F"/>
  </w:style>
  <w:style w:type="character" w:customStyle="1" w:styleId="WW8Num28z3">
    <w:name w:val="WW8Num28z3"/>
    <w:rsid w:val="005E3D7F"/>
  </w:style>
  <w:style w:type="character" w:customStyle="1" w:styleId="WW8Num28z4">
    <w:name w:val="WW8Num28z4"/>
    <w:rsid w:val="005E3D7F"/>
  </w:style>
  <w:style w:type="character" w:customStyle="1" w:styleId="WW8Num28z5">
    <w:name w:val="WW8Num28z5"/>
    <w:rsid w:val="005E3D7F"/>
  </w:style>
  <w:style w:type="character" w:customStyle="1" w:styleId="WW8Num28z6">
    <w:name w:val="WW8Num28z6"/>
    <w:rsid w:val="005E3D7F"/>
  </w:style>
  <w:style w:type="character" w:customStyle="1" w:styleId="WW8Num28z7">
    <w:name w:val="WW8Num28z7"/>
    <w:rsid w:val="005E3D7F"/>
  </w:style>
  <w:style w:type="character" w:customStyle="1" w:styleId="WW8Num28z8">
    <w:name w:val="WW8Num28z8"/>
    <w:rsid w:val="005E3D7F"/>
  </w:style>
  <w:style w:type="character" w:customStyle="1" w:styleId="WW8Num29z0">
    <w:name w:val="WW8Num29z0"/>
    <w:rsid w:val="005E3D7F"/>
  </w:style>
  <w:style w:type="character" w:customStyle="1" w:styleId="WW8Num29z1">
    <w:name w:val="WW8Num29z1"/>
    <w:rsid w:val="005E3D7F"/>
  </w:style>
  <w:style w:type="character" w:customStyle="1" w:styleId="WW8Num29z2">
    <w:name w:val="WW8Num29z2"/>
    <w:rsid w:val="005E3D7F"/>
  </w:style>
  <w:style w:type="character" w:customStyle="1" w:styleId="WW8Num29z3">
    <w:name w:val="WW8Num29z3"/>
    <w:rsid w:val="005E3D7F"/>
  </w:style>
  <w:style w:type="character" w:customStyle="1" w:styleId="WW8Num29z4">
    <w:name w:val="WW8Num29z4"/>
    <w:rsid w:val="005E3D7F"/>
  </w:style>
  <w:style w:type="character" w:customStyle="1" w:styleId="WW8Num29z5">
    <w:name w:val="WW8Num29z5"/>
    <w:rsid w:val="005E3D7F"/>
  </w:style>
  <w:style w:type="character" w:customStyle="1" w:styleId="WW8Num29z6">
    <w:name w:val="WW8Num29z6"/>
    <w:rsid w:val="005E3D7F"/>
  </w:style>
  <w:style w:type="character" w:customStyle="1" w:styleId="WW8Num29z7">
    <w:name w:val="WW8Num29z7"/>
    <w:rsid w:val="005E3D7F"/>
  </w:style>
  <w:style w:type="character" w:customStyle="1" w:styleId="WW8Num29z8">
    <w:name w:val="WW8Num29z8"/>
    <w:rsid w:val="005E3D7F"/>
  </w:style>
  <w:style w:type="character" w:customStyle="1" w:styleId="WW8Num30z0">
    <w:name w:val="WW8Num30z0"/>
    <w:rsid w:val="005E3D7F"/>
  </w:style>
  <w:style w:type="character" w:customStyle="1" w:styleId="WW8Num30z1">
    <w:name w:val="WW8Num30z1"/>
    <w:rsid w:val="005E3D7F"/>
  </w:style>
  <w:style w:type="character" w:customStyle="1" w:styleId="WW8Num30z2">
    <w:name w:val="WW8Num30z2"/>
    <w:rsid w:val="005E3D7F"/>
  </w:style>
  <w:style w:type="character" w:customStyle="1" w:styleId="WW8Num30z3">
    <w:name w:val="WW8Num30z3"/>
    <w:rsid w:val="005E3D7F"/>
  </w:style>
  <w:style w:type="character" w:customStyle="1" w:styleId="WW8Num30z4">
    <w:name w:val="WW8Num30z4"/>
    <w:rsid w:val="005E3D7F"/>
  </w:style>
  <w:style w:type="character" w:customStyle="1" w:styleId="WW8Num30z5">
    <w:name w:val="WW8Num30z5"/>
    <w:rsid w:val="005E3D7F"/>
  </w:style>
  <w:style w:type="character" w:customStyle="1" w:styleId="WW8Num30z6">
    <w:name w:val="WW8Num30z6"/>
    <w:rsid w:val="005E3D7F"/>
  </w:style>
  <w:style w:type="character" w:customStyle="1" w:styleId="WW8Num30z7">
    <w:name w:val="WW8Num30z7"/>
    <w:rsid w:val="005E3D7F"/>
  </w:style>
  <w:style w:type="character" w:customStyle="1" w:styleId="WW8Num30z8">
    <w:name w:val="WW8Num30z8"/>
    <w:rsid w:val="005E3D7F"/>
  </w:style>
  <w:style w:type="character" w:customStyle="1" w:styleId="WW8Num31z0">
    <w:name w:val="WW8Num31z0"/>
    <w:rsid w:val="005E3D7F"/>
  </w:style>
  <w:style w:type="character" w:customStyle="1" w:styleId="WW8Num31z1">
    <w:name w:val="WW8Num31z1"/>
    <w:rsid w:val="005E3D7F"/>
  </w:style>
  <w:style w:type="character" w:customStyle="1" w:styleId="WW8Num31z2">
    <w:name w:val="WW8Num31z2"/>
    <w:rsid w:val="005E3D7F"/>
  </w:style>
  <w:style w:type="character" w:customStyle="1" w:styleId="WW8Num31z3">
    <w:name w:val="WW8Num31z3"/>
    <w:rsid w:val="005E3D7F"/>
  </w:style>
  <w:style w:type="character" w:customStyle="1" w:styleId="WW8Num31z4">
    <w:name w:val="WW8Num31z4"/>
    <w:rsid w:val="005E3D7F"/>
  </w:style>
  <w:style w:type="character" w:customStyle="1" w:styleId="WW8Num31z5">
    <w:name w:val="WW8Num31z5"/>
    <w:rsid w:val="005E3D7F"/>
  </w:style>
  <w:style w:type="character" w:customStyle="1" w:styleId="WW8Num31z6">
    <w:name w:val="WW8Num31z6"/>
    <w:rsid w:val="005E3D7F"/>
  </w:style>
  <w:style w:type="character" w:customStyle="1" w:styleId="WW8Num31z7">
    <w:name w:val="WW8Num31z7"/>
    <w:rsid w:val="005E3D7F"/>
  </w:style>
  <w:style w:type="character" w:customStyle="1" w:styleId="WW8Num31z8">
    <w:name w:val="WW8Num31z8"/>
    <w:rsid w:val="005E3D7F"/>
  </w:style>
  <w:style w:type="character" w:customStyle="1" w:styleId="WW8Num32z0">
    <w:name w:val="WW8Num32z0"/>
    <w:rsid w:val="005E3D7F"/>
  </w:style>
  <w:style w:type="character" w:customStyle="1" w:styleId="WW8Num32z1">
    <w:name w:val="WW8Num32z1"/>
    <w:rsid w:val="005E3D7F"/>
  </w:style>
  <w:style w:type="character" w:customStyle="1" w:styleId="WW8Num32z2">
    <w:name w:val="WW8Num32z2"/>
    <w:rsid w:val="005E3D7F"/>
  </w:style>
  <w:style w:type="character" w:customStyle="1" w:styleId="WW8Num32z3">
    <w:name w:val="WW8Num32z3"/>
    <w:rsid w:val="005E3D7F"/>
  </w:style>
  <w:style w:type="character" w:customStyle="1" w:styleId="WW8Num32z4">
    <w:name w:val="WW8Num32z4"/>
    <w:rsid w:val="005E3D7F"/>
  </w:style>
  <w:style w:type="character" w:customStyle="1" w:styleId="WW8Num32z5">
    <w:name w:val="WW8Num32z5"/>
    <w:rsid w:val="005E3D7F"/>
  </w:style>
  <w:style w:type="character" w:customStyle="1" w:styleId="WW8Num32z6">
    <w:name w:val="WW8Num32z6"/>
    <w:rsid w:val="005E3D7F"/>
  </w:style>
  <w:style w:type="character" w:customStyle="1" w:styleId="WW8Num32z7">
    <w:name w:val="WW8Num32z7"/>
    <w:rsid w:val="005E3D7F"/>
  </w:style>
  <w:style w:type="character" w:customStyle="1" w:styleId="WW8Num32z8">
    <w:name w:val="WW8Num32z8"/>
    <w:rsid w:val="005E3D7F"/>
  </w:style>
  <w:style w:type="character" w:customStyle="1" w:styleId="WW8Num33z0">
    <w:name w:val="WW8Num33z0"/>
    <w:rsid w:val="005E3D7F"/>
  </w:style>
  <w:style w:type="character" w:customStyle="1" w:styleId="WW8Num33z1">
    <w:name w:val="WW8Num33z1"/>
    <w:rsid w:val="005E3D7F"/>
  </w:style>
  <w:style w:type="character" w:customStyle="1" w:styleId="WW8Num33z2">
    <w:name w:val="WW8Num33z2"/>
    <w:rsid w:val="005E3D7F"/>
  </w:style>
  <w:style w:type="character" w:customStyle="1" w:styleId="WW8Num33z3">
    <w:name w:val="WW8Num33z3"/>
    <w:rsid w:val="005E3D7F"/>
  </w:style>
  <w:style w:type="character" w:customStyle="1" w:styleId="WW8Num33z4">
    <w:name w:val="WW8Num33z4"/>
    <w:rsid w:val="005E3D7F"/>
  </w:style>
  <w:style w:type="character" w:customStyle="1" w:styleId="WW8Num33z5">
    <w:name w:val="WW8Num33z5"/>
    <w:rsid w:val="005E3D7F"/>
  </w:style>
  <w:style w:type="character" w:customStyle="1" w:styleId="WW8Num33z6">
    <w:name w:val="WW8Num33z6"/>
    <w:rsid w:val="005E3D7F"/>
  </w:style>
  <w:style w:type="character" w:customStyle="1" w:styleId="WW8Num33z7">
    <w:name w:val="WW8Num33z7"/>
    <w:rsid w:val="005E3D7F"/>
  </w:style>
  <w:style w:type="character" w:customStyle="1" w:styleId="WW8Num33z8">
    <w:name w:val="WW8Num33z8"/>
    <w:rsid w:val="005E3D7F"/>
  </w:style>
  <w:style w:type="character" w:customStyle="1" w:styleId="WW8Num34z0">
    <w:name w:val="WW8Num34z0"/>
    <w:rsid w:val="005E3D7F"/>
  </w:style>
  <w:style w:type="character" w:customStyle="1" w:styleId="WW8Num34z1">
    <w:name w:val="WW8Num34z1"/>
    <w:rsid w:val="005E3D7F"/>
  </w:style>
  <w:style w:type="character" w:customStyle="1" w:styleId="WW8Num34z2">
    <w:name w:val="WW8Num34z2"/>
    <w:rsid w:val="005E3D7F"/>
  </w:style>
  <w:style w:type="character" w:customStyle="1" w:styleId="WW8Num34z3">
    <w:name w:val="WW8Num34z3"/>
    <w:rsid w:val="005E3D7F"/>
  </w:style>
  <w:style w:type="character" w:customStyle="1" w:styleId="WW8Num34z4">
    <w:name w:val="WW8Num34z4"/>
    <w:rsid w:val="005E3D7F"/>
  </w:style>
  <w:style w:type="character" w:customStyle="1" w:styleId="WW8Num34z5">
    <w:name w:val="WW8Num34z5"/>
    <w:rsid w:val="005E3D7F"/>
  </w:style>
  <w:style w:type="character" w:customStyle="1" w:styleId="WW8Num34z6">
    <w:name w:val="WW8Num34z6"/>
    <w:rsid w:val="005E3D7F"/>
  </w:style>
  <w:style w:type="character" w:customStyle="1" w:styleId="WW8Num34z7">
    <w:name w:val="WW8Num34z7"/>
    <w:rsid w:val="005E3D7F"/>
  </w:style>
  <w:style w:type="character" w:customStyle="1" w:styleId="WW8Num34z8">
    <w:name w:val="WW8Num34z8"/>
    <w:rsid w:val="005E3D7F"/>
  </w:style>
  <w:style w:type="character" w:customStyle="1" w:styleId="10">
    <w:name w:val="Основной шрифт абзаца1"/>
    <w:rsid w:val="005E3D7F"/>
  </w:style>
  <w:style w:type="character" w:styleId="a3">
    <w:name w:val="page number"/>
    <w:basedOn w:val="10"/>
    <w:rsid w:val="005E3D7F"/>
  </w:style>
  <w:style w:type="character" w:customStyle="1" w:styleId="a4">
    <w:name w:val="Текст выноски Знак"/>
    <w:rsid w:val="005E3D7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E3D7F"/>
    <w:rPr>
      <w:sz w:val="16"/>
      <w:szCs w:val="16"/>
    </w:rPr>
  </w:style>
  <w:style w:type="character" w:customStyle="1" w:styleId="a5">
    <w:name w:val="Текст примечания Знак"/>
    <w:basedOn w:val="10"/>
    <w:rsid w:val="005E3D7F"/>
  </w:style>
  <w:style w:type="character" w:customStyle="1" w:styleId="a6">
    <w:name w:val="Тема примечания Знак"/>
    <w:rsid w:val="005E3D7F"/>
    <w:rPr>
      <w:b/>
      <w:bCs/>
    </w:rPr>
  </w:style>
  <w:style w:type="character" w:styleId="a7">
    <w:name w:val="Placeholder Text"/>
    <w:rsid w:val="005E3D7F"/>
    <w:rPr>
      <w:color w:val="808080"/>
    </w:rPr>
  </w:style>
  <w:style w:type="character" w:styleId="a8">
    <w:name w:val="Hyperlink"/>
    <w:rsid w:val="005E3D7F"/>
    <w:rPr>
      <w:color w:val="0000FF"/>
      <w:u w:val="single"/>
    </w:rPr>
  </w:style>
  <w:style w:type="character" w:customStyle="1" w:styleId="a9">
    <w:name w:val="Текст Знак"/>
    <w:rsid w:val="005E3D7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E3D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E3D7F"/>
    <w:pPr>
      <w:jc w:val="both"/>
    </w:pPr>
    <w:rPr>
      <w:sz w:val="28"/>
    </w:rPr>
  </w:style>
  <w:style w:type="paragraph" w:styleId="ab">
    <w:name w:val="List"/>
    <w:basedOn w:val="aa"/>
    <w:rsid w:val="005E3D7F"/>
    <w:rPr>
      <w:rFonts w:cs="Mangal"/>
    </w:rPr>
  </w:style>
  <w:style w:type="paragraph" w:styleId="ac">
    <w:name w:val="caption"/>
    <w:basedOn w:val="a"/>
    <w:qFormat/>
    <w:rsid w:val="005E3D7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E3D7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E3D7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E3D7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E3D7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E3D7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E3D7F"/>
    <w:pPr>
      <w:jc w:val="both"/>
    </w:pPr>
    <w:rPr>
      <w:sz w:val="32"/>
    </w:rPr>
  </w:style>
  <w:style w:type="paragraph" w:styleId="ad">
    <w:name w:val="Body Text Indent"/>
    <w:basedOn w:val="a"/>
    <w:rsid w:val="005E3D7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E3D7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E3D7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E3D7F"/>
  </w:style>
  <w:style w:type="paragraph" w:styleId="af1">
    <w:name w:val="footer"/>
    <w:basedOn w:val="a"/>
    <w:rsid w:val="005E3D7F"/>
  </w:style>
  <w:style w:type="paragraph" w:styleId="af2">
    <w:name w:val="Balloon Text"/>
    <w:basedOn w:val="a"/>
    <w:rsid w:val="005E3D7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E3D7F"/>
    <w:rPr>
      <w:sz w:val="20"/>
      <w:szCs w:val="20"/>
    </w:rPr>
  </w:style>
  <w:style w:type="paragraph" w:styleId="af3">
    <w:name w:val="annotation subject"/>
    <w:basedOn w:val="15"/>
    <w:next w:val="15"/>
    <w:rsid w:val="005E3D7F"/>
    <w:rPr>
      <w:b/>
      <w:bCs/>
    </w:rPr>
  </w:style>
  <w:style w:type="paragraph" w:styleId="af4">
    <w:name w:val="Revision"/>
    <w:rsid w:val="005E3D7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E3D7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E3D7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E3D7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E3D7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E3D7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E3D7F"/>
    <w:pPr>
      <w:suppressLineNumbers/>
    </w:pPr>
  </w:style>
  <w:style w:type="paragraph" w:customStyle="1" w:styleId="af8">
    <w:name w:val="Заголовок таблицы"/>
    <w:basedOn w:val="af7"/>
    <w:rsid w:val="005E3D7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E3D7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201E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c">
    <w:name w:val="Гипертекстовая ссылка"/>
    <w:basedOn w:val="a0"/>
    <w:uiPriority w:val="99"/>
    <w:rsid w:val="000D6EA9"/>
    <w:rPr>
      <w:rFonts w:cs="Times New Roman"/>
      <w:color w:val="106BBE"/>
    </w:rPr>
  </w:style>
  <w:style w:type="paragraph" w:customStyle="1" w:styleId="afd">
    <w:name w:val="Комментарий"/>
    <w:basedOn w:val="a"/>
    <w:next w:val="a"/>
    <w:uiPriority w:val="99"/>
    <w:rsid w:val="000D6EA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eastAsia="ru-RU"/>
    </w:rPr>
  </w:style>
  <w:style w:type="character" w:customStyle="1" w:styleId="afe">
    <w:name w:val="Цветовое выделение"/>
    <w:uiPriority w:val="99"/>
    <w:rsid w:val="0034363B"/>
    <w:rPr>
      <w:b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34363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12604.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0355256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BFBA-EDD1-4FB0-B314-FBFA2DBE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141</TotalTime>
  <Pages>1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22</cp:revision>
  <cp:lastPrinted>2024-05-29T13:39:00Z</cp:lastPrinted>
  <dcterms:created xsi:type="dcterms:W3CDTF">2022-07-08T12:38:00Z</dcterms:created>
  <dcterms:modified xsi:type="dcterms:W3CDTF">2024-05-29T13:39:00Z</dcterms:modified>
</cp:coreProperties>
</file>