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31" w:rsidRDefault="00404731" w:rsidP="0040473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 Плавский район сообщает, что министерство экономического развития Тульской области проводит ежегодный мониторинг состояния конкурентной среды в регионе, включающий в себя:</w:t>
      </w:r>
    </w:p>
    <w:p w:rsidR="00404731" w:rsidRDefault="00404731" w:rsidP="0040473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опрос субъектов предпринимательской деятельности о состоянии и развитии конкурентной среды на рынках товаров, работ и услуг Тульской</w:t>
      </w:r>
      <w:r>
        <w:rPr>
          <w:rFonts w:ascii="PT Astra Serif" w:hAnsi="PT Astra Serif"/>
          <w:sz w:val="28"/>
          <w:szCs w:val="28"/>
        </w:rPr>
        <w:tab/>
        <w:t xml:space="preserve"> области;</w:t>
      </w:r>
    </w:p>
    <w:p w:rsidR="00404731" w:rsidRDefault="00404731" w:rsidP="0040473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опрос удовлетворенности потребителей качеством товаров, услуг и ценовой конкуренцией на территории Тульской области.</w:t>
      </w:r>
    </w:p>
    <w:p w:rsidR="00404731" w:rsidRDefault="00404731" w:rsidP="00404731">
      <w:pPr>
        <w:ind w:firstLine="708"/>
        <w:jc w:val="both"/>
        <w:rPr>
          <w:rFonts w:ascii="PT Astra Serif" w:hAnsi="PT Astra Serif"/>
          <w:color w:val="0070C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Опрос размещен до 30 декабря 2022 года на портале правительства Тульской области в разделе «Обратная связь» </w:t>
      </w:r>
      <w:r>
        <w:rPr>
          <w:rFonts w:ascii="PT Astra Serif" w:hAnsi="PT Astra Serif"/>
          <w:color w:val="0070C0"/>
          <w:sz w:val="28"/>
          <w:szCs w:val="28"/>
        </w:rPr>
        <w:t>(https://tularegion.ru/live/oprosy/).</w:t>
      </w:r>
    </w:p>
    <w:p w:rsidR="00404731" w:rsidRDefault="00404731" w:rsidP="0040473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Просим Вас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принять участие в опросах жителей и субъектов предпринимательской деятельности муниципального образования Плавский район.</w:t>
      </w:r>
    </w:p>
    <w:p w:rsidR="00C91D49" w:rsidRDefault="00C91D49"/>
    <w:sectPr w:rsidR="00C9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1"/>
    <w:rsid w:val="00404731"/>
    <w:rsid w:val="00C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2022-12-15T07:40:00Z</dcterms:created>
  <dcterms:modified xsi:type="dcterms:W3CDTF">2022-12-15T07:44:00Z</dcterms:modified>
</cp:coreProperties>
</file>